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7" w:type="dxa"/>
        <w:tblCellMar>
          <w:top w:w="28" w:type="dxa"/>
          <w:left w:w="57" w:type="dxa"/>
          <w:bottom w:w="28" w:type="dxa"/>
          <w:right w:w="57" w:type="dxa"/>
        </w:tblCellMar>
        <w:tblLook w:val="04A0" w:firstRow="1" w:lastRow="0" w:firstColumn="1" w:lastColumn="0" w:noHBand="0" w:noVBand="1"/>
      </w:tblPr>
      <w:tblGrid>
        <w:gridCol w:w="2245"/>
        <w:gridCol w:w="6718"/>
      </w:tblGrid>
      <w:tr w:rsidR="00DA754E" w:rsidRPr="002C072F" w14:paraId="5AB1185F" w14:textId="77777777" w:rsidTr="00B575B3">
        <w:trPr>
          <w:trHeight w:val="170"/>
        </w:trPr>
        <w:tc>
          <w:tcPr>
            <w:tcW w:w="2257" w:type="dxa"/>
          </w:tcPr>
          <w:p w14:paraId="44A7FC38" w14:textId="77777777" w:rsidR="00DA754E" w:rsidRPr="000B162F" w:rsidRDefault="00DA754E" w:rsidP="000A33FA">
            <w:pPr>
              <w:ind w:right="110"/>
              <w:jc w:val="both"/>
              <w:rPr>
                <w:rFonts w:ascii="Arial" w:eastAsia="Times New Roman" w:hAnsi="Arial" w:cs="Arial"/>
                <w:lang w:bidi="en-US"/>
              </w:rPr>
            </w:pPr>
            <w:r w:rsidRPr="000B162F">
              <w:rPr>
                <w:rFonts w:ascii="Arial" w:eastAsia="Times New Roman" w:hAnsi="Arial" w:cs="Arial"/>
                <w:lang w:bidi="en-US"/>
              </w:rPr>
              <w:t>Project Title:</w:t>
            </w:r>
          </w:p>
        </w:tc>
        <w:tc>
          <w:tcPr>
            <w:tcW w:w="6769" w:type="dxa"/>
          </w:tcPr>
          <w:p w14:paraId="7B83CBD4" w14:textId="25C35557" w:rsidR="00220A5F" w:rsidRPr="000B162F" w:rsidRDefault="00F56F76" w:rsidP="004B0D36">
            <w:pPr>
              <w:ind w:right="110"/>
              <w:jc w:val="both"/>
              <w:rPr>
                <w:rFonts w:ascii="Arial" w:hAnsi="Arial" w:cs="Arial"/>
                <w:b/>
              </w:rPr>
            </w:pPr>
            <w:r w:rsidRPr="000B162F">
              <w:rPr>
                <w:rFonts w:ascii="Arial" w:hAnsi="Arial" w:cs="Arial"/>
                <w:b/>
              </w:rPr>
              <w:t xml:space="preserve">Request </w:t>
            </w:r>
            <w:r w:rsidR="00AA72A0" w:rsidRPr="000B162F">
              <w:rPr>
                <w:rFonts w:ascii="Arial" w:hAnsi="Arial" w:cs="Arial"/>
                <w:b/>
              </w:rPr>
              <w:t>f</w:t>
            </w:r>
            <w:r w:rsidR="00691428" w:rsidRPr="000B162F">
              <w:rPr>
                <w:rFonts w:ascii="Arial" w:hAnsi="Arial" w:cs="Arial"/>
                <w:b/>
              </w:rPr>
              <w:t xml:space="preserve">or </w:t>
            </w:r>
            <w:r w:rsidR="009C78E3" w:rsidRPr="000B162F">
              <w:rPr>
                <w:rFonts w:ascii="Arial" w:hAnsi="Arial" w:cs="Arial"/>
                <w:b/>
              </w:rPr>
              <w:t>Proposal</w:t>
            </w:r>
            <w:r w:rsidRPr="000B162F">
              <w:rPr>
                <w:rFonts w:ascii="Arial" w:hAnsi="Arial" w:cs="Arial"/>
                <w:b/>
              </w:rPr>
              <w:t xml:space="preserve"> (RF</w:t>
            </w:r>
            <w:r w:rsidR="009C78E3" w:rsidRPr="000B162F">
              <w:rPr>
                <w:rFonts w:ascii="Arial" w:hAnsi="Arial" w:cs="Arial"/>
                <w:b/>
              </w:rPr>
              <w:t>P</w:t>
            </w:r>
            <w:r w:rsidRPr="000B162F">
              <w:rPr>
                <w:rFonts w:ascii="Arial" w:hAnsi="Arial" w:cs="Arial"/>
                <w:b/>
              </w:rPr>
              <w:t xml:space="preserve">) </w:t>
            </w:r>
            <w:r w:rsidR="00F16816">
              <w:rPr>
                <w:rFonts w:ascii="Arial" w:hAnsi="Arial" w:cs="Arial"/>
                <w:b/>
              </w:rPr>
              <w:t>for the appointment of</w:t>
            </w:r>
            <w:r w:rsidR="00C158C4">
              <w:rPr>
                <w:rFonts w:ascii="Arial" w:hAnsi="Arial" w:cs="Arial"/>
                <w:b/>
              </w:rPr>
              <w:t xml:space="preserve"> an insurance broker </w:t>
            </w:r>
            <w:r w:rsidR="00B764B7">
              <w:rPr>
                <w:rFonts w:ascii="Arial" w:hAnsi="Arial" w:cs="Arial"/>
                <w:b/>
              </w:rPr>
              <w:t xml:space="preserve">for </w:t>
            </w:r>
            <w:r w:rsidR="00AF7C8B">
              <w:rPr>
                <w:rFonts w:ascii="Arial" w:hAnsi="Arial" w:cs="Arial"/>
                <w:b/>
              </w:rPr>
              <w:t xml:space="preserve"> MOHH</w:t>
            </w:r>
            <w:r w:rsidR="00DC49E3">
              <w:rPr>
                <w:rFonts w:ascii="Arial" w:hAnsi="Arial" w:cs="Arial"/>
                <w:b/>
              </w:rPr>
              <w:t xml:space="preserve">, </w:t>
            </w:r>
            <w:r w:rsidR="00AF7C8B">
              <w:rPr>
                <w:rFonts w:ascii="Arial" w:hAnsi="Arial" w:cs="Arial"/>
                <w:b/>
              </w:rPr>
              <w:t>subsidiaries</w:t>
            </w:r>
            <w:r w:rsidR="00DC49E3">
              <w:rPr>
                <w:rFonts w:ascii="Arial" w:hAnsi="Arial" w:cs="Arial"/>
                <w:b/>
              </w:rPr>
              <w:t xml:space="preserve"> and</w:t>
            </w:r>
            <w:r w:rsidR="00740B0E">
              <w:rPr>
                <w:rFonts w:ascii="Arial" w:hAnsi="Arial" w:cs="Arial"/>
                <w:b/>
              </w:rPr>
              <w:t xml:space="preserve"> </w:t>
            </w:r>
            <w:r w:rsidR="00B83222">
              <w:rPr>
                <w:rFonts w:ascii="Arial" w:hAnsi="Arial" w:cs="Arial"/>
                <w:b/>
              </w:rPr>
              <w:t>the public healthcare institutions</w:t>
            </w:r>
            <w:r w:rsidR="00B764B7">
              <w:rPr>
                <w:rFonts w:ascii="Arial" w:hAnsi="Arial" w:cs="Arial"/>
                <w:b/>
              </w:rPr>
              <w:t xml:space="preserve"> in respect of</w:t>
            </w:r>
            <w:r w:rsidR="00F16816">
              <w:rPr>
                <w:rFonts w:ascii="Arial" w:hAnsi="Arial" w:cs="Arial"/>
                <w:b/>
              </w:rPr>
              <w:t xml:space="preserve"> each</w:t>
            </w:r>
            <w:r w:rsidR="00B764B7">
              <w:rPr>
                <w:rFonts w:ascii="Arial" w:hAnsi="Arial" w:cs="Arial"/>
                <w:b/>
              </w:rPr>
              <w:t xml:space="preserve"> </w:t>
            </w:r>
            <w:r w:rsidR="00F16816">
              <w:rPr>
                <w:rFonts w:ascii="Arial" w:hAnsi="Arial" w:cs="Arial"/>
                <w:b/>
              </w:rPr>
              <w:t xml:space="preserve">of </w:t>
            </w:r>
            <w:r w:rsidR="00B764B7">
              <w:rPr>
                <w:rFonts w:ascii="Arial" w:hAnsi="Arial" w:cs="Arial"/>
                <w:b/>
              </w:rPr>
              <w:t>the insurance coverage for Group Term Life (GTL), Group Personal Accident (GPA) and Work Injury Compensation (WIC)</w:t>
            </w:r>
            <w:r w:rsidR="00AF7C8B">
              <w:rPr>
                <w:rFonts w:ascii="Arial" w:hAnsi="Arial" w:cs="Arial"/>
                <w:b/>
              </w:rPr>
              <w:t xml:space="preserve"> for a period of 3 years with an option to extend </w:t>
            </w:r>
            <w:r w:rsidR="002602A7">
              <w:rPr>
                <w:rFonts w:ascii="Arial" w:hAnsi="Arial" w:cs="Arial"/>
                <w:b/>
              </w:rPr>
              <w:t xml:space="preserve">annually </w:t>
            </w:r>
            <w:r w:rsidR="00AF7C8B">
              <w:rPr>
                <w:rFonts w:ascii="Arial" w:hAnsi="Arial" w:cs="Arial"/>
                <w:b/>
              </w:rPr>
              <w:t xml:space="preserve">for another </w:t>
            </w:r>
            <w:r w:rsidR="002602A7">
              <w:rPr>
                <w:rFonts w:ascii="Arial" w:hAnsi="Arial" w:cs="Arial"/>
                <w:b/>
              </w:rPr>
              <w:t xml:space="preserve">3 </w:t>
            </w:r>
            <w:r w:rsidR="00AF7C8B">
              <w:rPr>
                <w:rFonts w:ascii="Arial" w:hAnsi="Arial" w:cs="Arial"/>
                <w:b/>
              </w:rPr>
              <w:t>year</w:t>
            </w:r>
            <w:r w:rsidR="002602A7">
              <w:rPr>
                <w:rFonts w:ascii="Arial" w:hAnsi="Arial" w:cs="Arial"/>
                <w:b/>
              </w:rPr>
              <w:t>s</w:t>
            </w:r>
          </w:p>
          <w:p w14:paraId="0A2F7BE8" w14:textId="77777777" w:rsidR="00EB5CCE" w:rsidRPr="000B162F" w:rsidRDefault="00EB5CCE" w:rsidP="000A33FA">
            <w:pPr>
              <w:ind w:right="110"/>
              <w:rPr>
                <w:rFonts w:ascii="Arial" w:eastAsia="Times New Roman" w:hAnsi="Arial" w:cs="Arial"/>
                <w:b/>
                <w:lang w:bidi="en-US"/>
              </w:rPr>
            </w:pPr>
          </w:p>
        </w:tc>
      </w:tr>
      <w:tr w:rsidR="00DA754E" w:rsidRPr="002C072F" w14:paraId="12946676" w14:textId="77777777" w:rsidTr="00B575B3">
        <w:trPr>
          <w:trHeight w:val="170"/>
        </w:trPr>
        <w:tc>
          <w:tcPr>
            <w:tcW w:w="2257" w:type="dxa"/>
          </w:tcPr>
          <w:p w14:paraId="5700CAFA" w14:textId="77777777" w:rsidR="00DA754E" w:rsidRPr="002C072F" w:rsidRDefault="00DA754E" w:rsidP="00691428">
            <w:pPr>
              <w:ind w:right="110"/>
              <w:jc w:val="both"/>
              <w:rPr>
                <w:rFonts w:ascii="Arial" w:eastAsia="Times New Roman" w:hAnsi="Arial" w:cs="Arial"/>
                <w:sz w:val="22"/>
                <w:szCs w:val="22"/>
                <w:lang w:bidi="en-US"/>
              </w:rPr>
            </w:pPr>
            <w:r w:rsidRPr="002C072F">
              <w:rPr>
                <w:rFonts w:ascii="Arial" w:eastAsia="Times New Roman" w:hAnsi="Arial" w:cs="Arial"/>
                <w:sz w:val="22"/>
                <w:szCs w:val="22"/>
                <w:lang w:bidi="en-US"/>
              </w:rPr>
              <w:t>RF</w:t>
            </w:r>
            <w:r w:rsidR="009C78E3">
              <w:rPr>
                <w:rFonts w:ascii="Arial" w:eastAsia="Times New Roman" w:hAnsi="Arial" w:cs="Arial"/>
                <w:sz w:val="22"/>
                <w:szCs w:val="22"/>
                <w:lang w:bidi="en-US"/>
              </w:rPr>
              <w:t>P</w:t>
            </w:r>
            <w:r w:rsidRPr="002C072F">
              <w:rPr>
                <w:rFonts w:ascii="Arial" w:eastAsia="Times New Roman" w:hAnsi="Arial" w:cs="Arial"/>
                <w:sz w:val="22"/>
                <w:szCs w:val="22"/>
                <w:lang w:bidi="en-US"/>
              </w:rPr>
              <w:t xml:space="preserve"> Ref</w:t>
            </w:r>
            <w:r w:rsidR="00254C7D">
              <w:rPr>
                <w:rFonts w:ascii="Arial" w:eastAsia="Times New Roman" w:hAnsi="Arial" w:cs="Arial"/>
                <w:sz w:val="22"/>
                <w:szCs w:val="22"/>
                <w:lang w:bidi="en-US"/>
              </w:rPr>
              <w:t>erence</w:t>
            </w:r>
            <w:r w:rsidRPr="002C072F">
              <w:rPr>
                <w:rFonts w:ascii="Arial" w:eastAsia="Times New Roman" w:hAnsi="Arial" w:cs="Arial"/>
                <w:sz w:val="22"/>
                <w:szCs w:val="22"/>
                <w:lang w:bidi="en-US"/>
              </w:rPr>
              <w:t xml:space="preserve"> No:</w:t>
            </w:r>
          </w:p>
        </w:tc>
        <w:tc>
          <w:tcPr>
            <w:tcW w:w="6769" w:type="dxa"/>
          </w:tcPr>
          <w:p w14:paraId="5477CA30" w14:textId="77777777" w:rsidR="00DA754E" w:rsidRPr="0030335D" w:rsidRDefault="00EF3D95" w:rsidP="00AF7C8B">
            <w:pPr>
              <w:ind w:right="110"/>
              <w:jc w:val="both"/>
              <w:rPr>
                <w:rFonts w:ascii="Arial" w:eastAsia="Times New Roman" w:hAnsi="Arial" w:cs="Arial"/>
                <w:b/>
                <w:sz w:val="22"/>
                <w:szCs w:val="22"/>
                <w:lang w:bidi="en-US"/>
              </w:rPr>
            </w:pPr>
            <w:r>
              <w:rPr>
                <w:rFonts w:ascii="Arial" w:eastAsia="Times New Roman" w:hAnsi="Arial" w:cs="Arial"/>
                <w:b/>
                <w:sz w:val="22"/>
                <w:szCs w:val="22"/>
                <w:lang w:bidi="en-US"/>
              </w:rPr>
              <w:t>MHHHRDRFP21376</w:t>
            </w:r>
          </w:p>
        </w:tc>
      </w:tr>
      <w:tr w:rsidR="00DA754E" w:rsidRPr="002C072F" w14:paraId="61D75389" w14:textId="77777777" w:rsidTr="00B575B3">
        <w:trPr>
          <w:trHeight w:val="170"/>
        </w:trPr>
        <w:tc>
          <w:tcPr>
            <w:tcW w:w="2257" w:type="dxa"/>
          </w:tcPr>
          <w:p w14:paraId="622B7A3B" w14:textId="77777777" w:rsidR="00DA754E" w:rsidRPr="002C072F" w:rsidRDefault="009C78E3" w:rsidP="00691428">
            <w:pPr>
              <w:ind w:right="110"/>
              <w:jc w:val="both"/>
              <w:rPr>
                <w:rFonts w:ascii="Arial" w:eastAsia="Times New Roman" w:hAnsi="Arial" w:cs="Arial"/>
                <w:sz w:val="22"/>
                <w:szCs w:val="22"/>
                <w:lang w:bidi="en-US"/>
              </w:rPr>
            </w:pPr>
            <w:r>
              <w:rPr>
                <w:rFonts w:ascii="Arial" w:eastAsia="Times New Roman" w:hAnsi="Arial" w:cs="Arial"/>
                <w:sz w:val="22"/>
                <w:szCs w:val="22"/>
                <w:lang w:bidi="en-US"/>
              </w:rPr>
              <w:t>RFP</w:t>
            </w:r>
            <w:r w:rsidR="00DA754E" w:rsidRPr="002C072F">
              <w:rPr>
                <w:rFonts w:ascii="Arial" w:eastAsia="Times New Roman" w:hAnsi="Arial" w:cs="Arial"/>
                <w:sz w:val="22"/>
                <w:szCs w:val="22"/>
                <w:lang w:bidi="en-US"/>
              </w:rPr>
              <w:t xml:space="preserve"> Roll-Out Date:</w:t>
            </w:r>
          </w:p>
        </w:tc>
        <w:tc>
          <w:tcPr>
            <w:tcW w:w="6769" w:type="dxa"/>
          </w:tcPr>
          <w:p w14:paraId="38FD2092" w14:textId="28ADDFC1" w:rsidR="002C072F" w:rsidRPr="0022197E" w:rsidRDefault="00665926" w:rsidP="002602A7">
            <w:pPr>
              <w:ind w:right="110"/>
              <w:jc w:val="both"/>
              <w:rPr>
                <w:rFonts w:ascii="Arial" w:eastAsia="Times New Roman" w:hAnsi="Arial" w:cs="Arial"/>
                <w:b/>
                <w:sz w:val="22"/>
                <w:szCs w:val="22"/>
                <w:lang w:bidi="en-US"/>
              </w:rPr>
            </w:pPr>
            <w:r>
              <w:rPr>
                <w:rFonts w:ascii="Arial" w:hAnsi="Arial" w:cs="Arial"/>
                <w:b/>
                <w:sz w:val="22"/>
                <w:szCs w:val="22"/>
                <w:u w:val="single"/>
              </w:rPr>
              <w:t>7</w:t>
            </w:r>
            <w:r w:rsidR="0016739A">
              <w:rPr>
                <w:rFonts w:ascii="Arial" w:hAnsi="Arial" w:cs="Arial"/>
                <w:b/>
                <w:sz w:val="22"/>
                <w:szCs w:val="22"/>
                <w:u w:val="single"/>
              </w:rPr>
              <w:t xml:space="preserve"> April</w:t>
            </w:r>
            <w:r w:rsidR="000F2C2E">
              <w:rPr>
                <w:rFonts w:ascii="Arial" w:hAnsi="Arial" w:cs="Arial"/>
                <w:b/>
                <w:sz w:val="22"/>
                <w:szCs w:val="22"/>
                <w:u w:val="single"/>
              </w:rPr>
              <w:t xml:space="preserve"> 2021</w:t>
            </w:r>
          </w:p>
        </w:tc>
      </w:tr>
      <w:tr w:rsidR="00DA754E" w:rsidRPr="002C072F" w14:paraId="2E9E1620" w14:textId="77777777" w:rsidTr="00B575B3">
        <w:trPr>
          <w:trHeight w:val="170"/>
        </w:trPr>
        <w:tc>
          <w:tcPr>
            <w:tcW w:w="2257" w:type="dxa"/>
          </w:tcPr>
          <w:p w14:paraId="1CAC8816" w14:textId="77777777" w:rsidR="00DA754E" w:rsidRPr="002C072F" w:rsidRDefault="009C78E3" w:rsidP="00691428">
            <w:pPr>
              <w:ind w:right="110"/>
              <w:jc w:val="both"/>
              <w:rPr>
                <w:rFonts w:ascii="Arial" w:eastAsia="Times New Roman" w:hAnsi="Arial" w:cs="Arial"/>
                <w:sz w:val="22"/>
                <w:szCs w:val="22"/>
                <w:lang w:bidi="en-US"/>
              </w:rPr>
            </w:pPr>
            <w:r>
              <w:rPr>
                <w:rFonts w:ascii="Arial" w:eastAsia="Times New Roman" w:hAnsi="Arial" w:cs="Arial"/>
                <w:sz w:val="22"/>
                <w:szCs w:val="22"/>
                <w:lang w:bidi="en-US"/>
              </w:rPr>
              <w:t>RFP</w:t>
            </w:r>
            <w:r w:rsidR="007C6806" w:rsidRPr="002C072F">
              <w:rPr>
                <w:rFonts w:ascii="Arial" w:eastAsia="Times New Roman" w:hAnsi="Arial" w:cs="Arial"/>
                <w:sz w:val="22"/>
                <w:szCs w:val="22"/>
                <w:lang w:bidi="en-US"/>
              </w:rPr>
              <w:t xml:space="preserve"> Closing Date</w:t>
            </w:r>
            <w:r w:rsidR="00DA754E" w:rsidRPr="002C072F">
              <w:rPr>
                <w:rFonts w:ascii="Arial" w:eastAsia="Times New Roman" w:hAnsi="Arial" w:cs="Arial"/>
                <w:sz w:val="22"/>
                <w:szCs w:val="22"/>
                <w:lang w:bidi="en-US"/>
              </w:rPr>
              <w:t>:</w:t>
            </w:r>
          </w:p>
        </w:tc>
        <w:tc>
          <w:tcPr>
            <w:tcW w:w="6769" w:type="dxa"/>
          </w:tcPr>
          <w:p w14:paraId="21ED7B40" w14:textId="6B7C8E98" w:rsidR="00DA754E" w:rsidRPr="0022197E" w:rsidRDefault="00665926" w:rsidP="0016739A">
            <w:pPr>
              <w:ind w:right="110"/>
              <w:jc w:val="both"/>
              <w:rPr>
                <w:rFonts w:ascii="Arial" w:hAnsi="Arial" w:cs="Arial"/>
                <w:b/>
                <w:sz w:val="22"/>
                <w:szCs w:val="22"/>
                <w:u w:val="single"/>
              </w:rPr>
            </w:pPr>
            <w:r>
              <w:rPr>
                <w:rFonts w:ascii="Arial" w:hAnsi="Arial" w:cs="Arial"/>
                <w:b/>
                <w:sz w:val="22"/>
                <w:szCs w:val="22"/>
                <w:u w:val="single"/>
              </w:rPr>
              <w:t>11</w:t>
            </w:r>
            <w:r w:rsidR="000F2C2E">
              <w:rPr>
                <w:rFonts w:ascii="Arial" w:hAnsi="Arial" w:cs="Arial"/>
                <w:b/>
                <w:sz w:val="22"/>
                <w:szCs w:val="22"/>
                <w:u w:val="single"/>
              </w:rPr>
              <w:t xml:space="preserve"> May 2021</w:t>
            </w:r>
            <w:r w:rsidR="00273199">
              <w:rPr>
                <w:rFonts w:ascii="Arial" w:hAnsi="Arial" w:cs="Arial"/>
                <w:b/>
                <w:sz w:val="22"/>
                <w:szCs w:val="22"/>
                <w:u w:val="single"/>
              </w:rPr>
              <w:t>,</w:t>
            </w:r>
            <w:r w:rsidR="00DF0D8C" w:rsidRPr="0022197E">
              <w:rPr>
                <w:rFonts w:ascii="Arial" w:hAnsi="Arial" w:cs="Arial"/>
                <w:b/>
                <w:sz w:val="22"/>
                <w:szCs w:val="22"/>
                <w:u w:val="single"/>
              </w:rPr>
              <w:t xml:space="preserve"> 1</w:t>
            </w:r>
            <w:r w:rsidR="00B14A59" w:rsidRPr="0022197E">
              <w:rPr>
                <w:rFonts w:ascii="Arial" w:hAnsi="Arial" w:cs="Arial"/>
                <w:b/>
                <w:sz w:val="22"/>
                <w:szCs w:val="22"/>
                <w:u w:val="single"/>
              </w:rPr>
              <w:t>7</w:t>
            </w:r>
            <w:r w:rsidR="00DF0D8C" w:rsidRPr="0022197E">
              <w:rPr>
                <w:rFonts w:ascii="Arial" w:hAnsi="Arial" w:cs="Arial"/>
                <w:b/>
                <w:sz w:val="22"/>
                <w:szCs w:val="22"/>
                <w:u w:val="single"/>
              </w:rPr>
              <w:t>:00 hrs (SG Time)</w:t>
            </w:r>
          </w:p>
        </w:tc>
      </w:tr>
    </w:tbl>
    <w:p w14:paraId="01C3953B" w14:textId="77777777" w:rsidR="00C25102" w:rsidRPr="002C072F" w:rsidRDefault="00C25102" w:rsidP="000A33FA">
      <w:pPr>
        <w:ind w:right="110"/>
        <w:rPr>
          <w:rFonts w:ascii="Arial" w:hAnsi="Arial" w:cs="Arial"/>
          <w:b/>
          <w:sz w:val="22"/>
          <w:szCs w:val="22"/>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9010"/>
      </w:tblGrid>
      <w:tr w:rsidR="00705AB3" w:rsidRPr="002C072F" w14:paraId="18A52916" w14:textId="77777777" w:rsidTr="00995F00">
        <w:trPr>
          <w:trHeight w:val="454"/>
          <w:jc w:val="center"/>
        </w:trPr>
        <w:tc>
          <w:tcPr>
            <w:tcW w:w="5000" w:type="pct"/>
            <w:shd w:val="clear" w:color="auto" w:fill="000000"/>
            <w:vAlign w:val="center"/>
          </w:tcPr>
          <w:p w14:paraId="4740B679" w14:textId="77777777" w:rsidR="00705AB3" w:rsidRPr="0064289B" w:rsidRDefault="00705AB3" w:rsidP="00396DEF">
            <w:pPr>
              <w:ind w:right="110"/>
              <w:rPr>
                <w:rFonts w:ascii="Arial" w:eastAsia="Times New Roman" w:hAnsi="Arial" w:cs="Arial"/>
                <w:b/>
                <w:sz w:val="22"/>
                <w:szCs w:val="22"/>
                <w:lang w:bidi="en-US"/>
              </w:rPr>
            </w:pPr>
            <w:r w:rsidRPr="0064289B">
              <w:rPr>
                <w:rFonts w:ascii="Arial" w:eastAsia="Times New Roman" w:hAnsi="Arial" w:cs="Arial"/>
                <w:b/>
                <w:sz w:val="22"/>
                <w:szCs w:val="22"/>
                <w:lang w:bidi="en-US"/>
              </w:rPr>
              <w:t>Background of Project</w:t>
            </w:r>
          </w:p>
        </w:tc>
      </w:tr>
      <w:tr w:rsidR="00705AB3" w:rsidRPr="009F3854" w14:paraId="662E3E35" w14:textId="77777777" w:rsidTr="00995F00">
        <w:trPr>
          <w:trHeight w:val="454"/>
          <w:jc w:val="center"/>
        </w:trPr>
        <w:tc>
          <w:tcPr>
            <w:tcW w:w="5000" w:type="pct"/>
            <w:shd w:val="clear" w:color="auto" w:fill="FFFFFF"/>
            <w:vAlign w:val="center"/>
          </w:tcPr>
          <w:p w14:paraId="1325F568" w14:textId="77777777" w:rsidR="00B83222" w:rsidRDefault="00FC3C19" w:rsidP="00B83222">
            <w:pPr>
              <w:autoSpaceDE w:val="0"/>
              <w:autoSpaceDN w:val="0"/>
              <w:jc w:val="both"/>
              <w:rPr>
                <w:rFonts w:ascii="Arial" w:hAnsi="Arial" w:cs="Arial"/>
                <w:color w:val="000000"/>
                <w:sz w:val="22"/>
                <w:szCs w:val="22"/>
              </w:rPr>
            </w:pPr>
            <w:r w:rsidRPr="00FC3C19">
              <w:rPr>
                <w:rFonts w:ascii="Arial" w:hAnsi="Arial"/>
                <w:sz w:val="22"/>
                <w:szCs w:val="22"/>
              </w:rPr>
              <w:t>MOH</w:t>
            </w:r>
            <w:r w:rsidR="00855687">
              <w:rPr>
                <w:rFonts w:ascii="Arial" w:hAnsi="Arial"/>
                <w:sz w:val="22"/>
                <w:szCs w:val="22"/>
              </w:rPr>
              <w:t xml:space="preserve"> </w:t>
            </w:r>
            <w:r w:rsidRPr="00FC3C19">
              <w:rPr>
                <w:rFonts w:ascii="Arial" w:hAnsi="Arial"/>
                <w:sz w:val="22"/>
                <w:szCs w:val="22"/>
              </w:rPr>
              <w:t>H</w:t>
            </w:r>
            <w:r w:rsidR="00855687">
              <w:rPr>
                <w:rFonts w:ascii="Arial" w:hAnsi="Arial"/>
                <w:sz w:val="22"/>
                <w:szCs w:val="22"/>
              </w:rPr>
              <w:t>oldings Pte Ltd (MOHH)</w:t>
            </w:r>
            <w:r w:rsidR="00740B0E">
              <w:rPr>
                <w:rFonts w:ascii="Arial" w:hAnsi="Arial"/>
                <w:sz w:val="22"/>
                <w:szCs w:val="22"/>
              </w:rPr>
              <w:t xml:space="preserve"> and </w:t>
            </w:r>
            <w:r w:rsidRPr="00FC3C19">
              <w:rPr>
                <w:rFonts w:ascii="Arial" w:hAnsi="Arial"/>
                <w:sz w:val="22"/>
                <w:szCs w:val="22"/>
              </w:rPr>
              <w:t xml:space="preserve">its subsidiaries </w:t>
            </w:r>
            <w:r w:rsidR="00740B0E">
              <w:rPr>
                <w:rFonts w:ascii="Arial" w:hAnsi="Arial"/>
                <w:sz w:val="22"/>
                <w:szCs w:val="22"/>
              </w:rPr>
              <w:t xml:space="preserve">(including </w:t>
            </w:r>
            <w:r w:rsidR="00B83222">
              <w:rPr>
                <w:rFonts w:ascii="Arial" w:hAnsi="Arial"/>
                <w:sz w:val="22"/>
                <w:szCs w:val="22"/>
              </w:rPr>
              <w:t>the public healthcare institutions</w:t>
            </w:r>
            <w:r w:rsidR="00740B0E">
              <w:rPr>
                <w:rFonts w:ascii="Arial" w:hAnsi="Arial"/>
                <w:sz w:val="22"/>
                <w:szCs w:val="22"/>
              </w:rPr>
              <w:t>)</w:t>
            </w:r>
            <w:r w:rsidRPr="00FC3C19">
              <w:rPr>
                <w:rFonts w:ascii="Arial" w:hAnsi="Arial"/>
                <w:sz w:val="22"/>
                <w:szCs w:val="22"/>
              </w:rPr>
              <w:t xml:space="preserve"> currently </w:t>
            </w:r>
            <w:r w:rsidR="00B40B39">
              <w:rPr>
                <w:rFonts w:ascii="Arial" w:hAnsi="Arial"/>
                <w:sz w:val="22"/>
                <w:szCs w:val="22"/>
              </w:rPr>
              <w:t xml:space="preserve">provide group insurance coverage </w:t>
            </w:r>
            <w:r w:rsidRPr="00FC3C19">
              <w:rPr>
                <w:rFonts w:ascii="Arial" w:hAnsi="Arial"/>
                <w:sz w:val="22"/>
                <w:szCs w:val="22"/>
              </w:rPr>
              <w:t>for Group Term Life (GTL), Group Personal Accident (GPA) and Work Injury Compensation (WIC)</w:t>
            </w:r>
            <w:r w:rsidR="00FB3E8C">
              <w:rPr>
                <w:rFonts w:ascii="Arial" w:hAnsi="Arial"/>
                <w:sz w:val="22"/>
                <w:szCs w:val="22"/>
              </w:rPr>
              <w:t xml:space="preserve"> for</w:t>
            </w:r>
            <w:r w:rsidRPr="00FC3C19">
              <w:rPr>
                <w:rFonts w:ascii="Arial" w:hAnsi="Arial"/>
                <w:sz w:val="22"/>
                <w:szCs w:val="22"/>
              </w:rPr>
              <w:t xml:space="preserve"> employees</w:t>
            </w:r>
            <w:r w:rsidR="00B40B39">
              <w:rPr>
                <w:rFonts w:ascii="Arial" w:hAnsi="Arial"/>
                <w:sz w:val="22"/>
                <w:szCs w:val="22"/>
              </w:rPr>
              <w:t xml:space="preserve"> though an insurance broker</w:t>
            </w:r>
            <w:r w:rsidRPr="00FC3C19">
              <w:rPr>
                <w:rFonts w:ascii="Arial" w:hAnsi="Arial"/>
                <w:sz w:val="22"/>
                <w:szCs w:val="22"/>
              </w:rPr>
              <w:t>.</w:t>
            </w:r>
            <w:r w:rsidRPr="00FC3C19">
              <w:rPr>
                <w:rFonts w:ascii="Arial" w:hAnsi="Arial" w:cs="Arial"/>
                <w:color w:val="000000"/>
                <w:sz w:val="22"/>
                <w:szCs w:val="22"/>
              </w:rPr>
              <w:t xml:space="preserve"> The existing insurance coverage for GTL, GPA &amp; WIC for the group will expire on 31 Mar </w:t>
            </w:r>
            <w:r w:rsidR="002602A7" w:rsidRPr="00FC3C19">
              <w:rPr>
                <w:rFonts w:ascii="Arial" w:hAnsi="Arial" w:cs="Arial"/>
                <w:color w:val="000000"/>
                <w:sz w:val="22"/>
                <w:szCs w:val="22"/>
              </w:rPr>
              <w:t>20</w:t>
            </w:r>
            <w:r w:rsidR="002602A7">
              <w:rPr>
                <w:rFonts w:ascii="Arial" w:hAnsi="Arial" w:cs="Arial"/>
                <w:color w:val="000000"/>
                <w:sz w:val="22"/>
                <w:szCs w:val="22"/>
              </w:rPr>
              <w:t>22</w:t>
            </w:r>
            <w:r w:rsidRPr="00FC3C19">
              <w:rPr>
                <w:rFonts w:ascii="Arial" w:hAnsi="Arial" w:cs="Arial"/>
                <w:color w:val="000000"/>
                <w:sz w:val="22"/>
                <w:szCs w:val="22"/>
              </w:rPr>
              <w:t>.</w:t>
            </w:r>
          </w:p>
          <w:p w14:paraId="3244440A" w14:textId="77777777" w:rsidR="00DC49E3" w:rsidRDefault="00DC49E3" w:rsidP="00B83222">
            <w:pPr>
              <w:autoSpaceDE w:val="0"/>
              <w:autoSpaceDN w:val="0"/>
              <w:jc w:val="both"/>
              <w:rPr>
                <w:rFonts w:ascii="Arial" w:hAnsi="Arial" w:cs="Arial"/>
                <w:color w:val="000000"/>
                <w:sz w:val="22"/>
                <w:szCs w:val="22"/>
              </w:rPr>
            </w:pPr>
          </w:p>
          <w:p w14:paraId="7FF30261" w14:textId="77777777" w:rsidR="000F2C2E" w:rsidRPr="000F2C2E" w:rsidRDefault="000F2C2E" w:rsidP="00B83222">
            <w:pPr>
              <w:autoSpaceDE w:val="0"/>
              <w:autoSpaceDN w:val="0"/>
              <w:jc w:val="both"/>
              <w:rPr>
                <w:rFonts w:ascii="Arial" w:hAnsi="Arial" w:cs="Arial"/>
                <w:color w:val="000000"/>
                <w:sz w:val="22"/>
                <w:szCs w:val="22"/>
              </w:rPr>
            </w:pPr>
            <w:r w:rsidRPr="000F2C2E">
              <w:rPr>
                <w:rFonts w:ascii="Arial" w:hAnsi="Arial" w:cs="Arial"/>
                <w:color w:val="000000"/>
                <w:sz w:val="22"/>
                <w:szCs w:val="22"/>
              </w:rPr>
              <w:t>In addition to MOHH, subsidiaries and the public healthcare</w:t>
            </w:r>
            <w:r w:rsidR="00B83222">
              <w:rPr>
                <w:rFonts w:ascii="Arial" w:hAnsi="Arial" w:cs="Arial"/>
                <w:color w:val="000000"/>
                <w:sz w:val="22"/>
                <w:szCs w:val="22"/>
              </w:rPr>
              <w:t xml:space="preserve"> institutions</w:t>
            </w:r>
            <w:r w:rsidRPr="000F2C2E">
              <w:rPr>
                <w:rFonts w:ascii="Arial" w:hAnsi="Arial" w:cs="Arial"/>
                <w:color w:val="000000"/>
                <w:sz w:val="22"/>
                <w:szCs w:val="22"/>
              </w:rPr>
              <w:t>, the appointed broker may offer the same insurance on similar terms and comparable premium to Community Care organization (CCOs) managed by AIC, which includes community hospital (CH), nursing homes (NH) and in-patient hospices, subject to separate discussion to be taken up by the appointed broker with the respective CCOs directly. Currently, AIC manages about 92 CCOs. As the CCOs are not part of the entities listed under this contract, they shall not be included in the risk pooling / group-rated with the entities under the group.</w:t>
            </w:r>
          </w:p>
          <w:p w14:paraId="28AF3FC5" w14:textId="77777777" w:rsidR="00384254" w:rsidRPr="0064289B" w:rsidRDefault="00384254" w:rsidP="00190628">
            <w:pPr>
              <w:pStyle w:val="Heading2"/>
              <w:keepNext w:val="0"/>
              <w:numPr>
                <w:ilvl w:val="0"/>
                <w:numId w:val="0"/>
              </w:numPr>
              <w:tabs>
                <w:tab w:val="left" w:pos="8786"/>
              </w:tabs>
              <w:spacing w:before="0" w:after="0" w:line="240" w:lineRule="auto"/>
              <w:ind w:right="110"/>
              <w:jc w:val="both"/>
              <w:rPr>
                <w:rFonts w:ascii="Arial" w:hAnsi="Arial"/>
                <w:sz w:val="22"/>
                <w:szCs w:val="22"/>
              </w:rPr>
            </w:pPr>
          </w:p>
        </w:tc>
      </w:tr>
      <w:tr w:rsidR="00705AB3" w:rsidRPr="009F3854" w14:paraId="2B5E4EA8" w14:textId="77777777" w:rsidTr="00995F00">
        <w:trPr>
          <w:trHeight w:val="454"/>
          <w:jc w:val="center"/>
        </w:trPr>
        <w:tc>
          <w:tcPr>
            <w:tcW w:w="5000" w:type="pct"/>
            <w:shd w:val="clear" w:color="auto" w:fill="000000"/>
            <w:vAlign w:val="center"/>
          </w:tcPr>
          <w:p w14:paraId="171568B3" w14:textId="77777777" w:rsidR="00705AB3" w:rsidRPr="0064289B" w:rsidRDefault="00705AB3" w:rsidP="00396DEF">
            <w:pPr>
              <w:ind w:right="110"/>
              <w:rPr>
                <w:rFonts w:ascii="Arial" w:hAnsi="Arial" w:cs="Arial"/>
                <w:b/>
                <w:sz w:val="22"/>
                <w:szCs w:val="22"/>
                <w:lang w:bidi="en-US"/>
              </w:rPr>
            </w:pPr>
            <w:r w:rsidRPr="0064289B">
              <w:rPr>
                <w:rFonts w:ascii="Arial" w:hAnsi="Arial" w:cs="Arial"/>
                <w:b/>
                <w:sz w:val="22"/>
                <w:szCs w:val="22"/>
                <w:lang w:bidi="en-US"/>
              </w:rPr>
              <w:t>Objective of Project</w:t>
            </w:r>
          </w:p>
        </w:tc>
      </w:tr>
      <w:tr w:rsidR="00705AB3" w:rsidRPr="002C072F" w14:paraId="3EF5F029" w14:textId="77777777" w:rsidTr="00995F00">
        <w:trPr>
          <w:jc w:val="center"/>
        </w:trPr>
        <w:tc>
          <w:tcPr>
            <w:tcW w:w="5000" w:type="pct"/>
            <w:tcBorders>
              <w:bottom w:val="single" w:sz="4" w:space="0" w:color="000000"/>
            </w:tcBorders>
            <w:vAlign w:val="center"/>
          </w:tcPr>
          <w:p w14:paraId="5BFC3C46" w14:textId="77777777" w:rsidR="00B40B39" w:rsidRDefault="00190628" w:rsidP="00B40B39">
            <w:pPr>
              <w:pStyle w:val="Heading2"/>
              <w:keepNext w:val="0"/>
              <w:numPr>
                <w:ilvl w:val="0"/>
                <w:numId w:val="0"/>
              </w:numPr>
              <w:tabs>
                <w:tab w:val="left" w:pos="8786"/>
              </w:tabs>
              <w:spacing w:before="0" w:after="0" w:line="240" w:lineRule="auto"/>
              <w:ind w:right="110"/>
              <w:jc w:val="both"/>
              <w:rPr>
                <w:rFonts w:ascii="Arial" w:hAnsi="Arial"/>
                <w:sz w:val="22"/>
                <w:szCs w:val="22"/>
              </w:rPr>
            </w:pPr>
            <w:r w:rsidRPr="00B40B39">
              <w:rPr>
                <w:rFonts w:ascii="Arial" w:hAnsi="Arial"/>
                <w:sz w:val="22"/>
                <w:szCs w:val="22"/>
              </w:rPr>
              <w:t>MOHH seeks to appoint a</w:t>
            </w:r>
            <w:r w:rsidR="00FC3C19" w:rsidRPr="00B40B39">
              <w:rPr>
                <w:rFonts w:ascii="Arial" w:hAnsi="Arial"/>
                <w:sz w:val="22"/>
                <w:szCs w:val="22"/>
              </w:rPr>
              <w:t>n insurance broker</w:t>
            </w:r>
            <w:r w:rsidRPr="00B40B39">
              <w:rPr>
                <w:rFonts w:ascii="Arial" w:hAnsi="Arial"/>
                <w:sz w:val="22"/>
                <w:szCs w:val="22"/>
              </w:rPr>
              <w:t xml:space="preserve"> </w:t>
            </w:r>
            <w:r w:rsidR="00FC3C19" w:rsidRPr="00B40B39">
              <w:rPr>
                <w:rFonts w:ascii="Arial" w:hAnsi="Arial"/>
                <w:sz w:val="22"/>
                <w:szCs w:val="22"/>
              </w:rPr>
              <w:t>for a period of 3</w:t>
            </w:r>
            <w:r w:rsidR="00B40B39" w:rsidRPr="00B40B39">
              <w:rPr>
                <w:rFonts w:ascii="Arial" w:hAnsi="Arial"/>
                <w:sz w:val="22"/>
                <w:szCs w:val="22"/>
              </w:rPr>
              <w:t xml:space="preserve"> years with an option to </w:t>
            </w:r>
            <w:r w:rsidRPr="00B40B39">
              <w:rPr>
                <w:rFonts w:ascii="Arial" w:hAnsi="Arial"/>
                <w:sz w:val="22"/>
                <w:szCs w:val="22"/>
              </w:rPr>
              <w:t xml:space="preserve">extend </w:t>
            </w:r>
            <w:r w:rsidR="002602A7">
              <w:rPr>
                <w:rFonts w:ascii="Arial" w:hAnsi="Arial"/>
                <w:sz w:val="22"/>
                <w:szCs w:val="22"/>
              </w:rPr>
              <w:t xml:space="preserve">annually for another 3 years </w:t>
            </w:r>
            <w:r w:rsidR="00B40B39" w:rsidRPr="00B40B39">
              <w:rPr>
                <w:rFonts w:ascii="Arial" w:hAnsi="Arial"/>
                <w:sz w:val="22"/>
                <w:szCs w:val="22"/>
              </w:rPr>
              <w:t xml:space="preserve">to oversee the administration of Group Insurance Schemes including providing support for claim administration and advisory services to MOHH, subsidiaries and the public healthcare </w:t>
            </w:r>
            <w:r w:rsidR="00B83222">
              <w:rPr>
                <w:rFonts w:ascii="Arial" w:hAnsi="Arial"/>
                <w:sz w:val="22"/>
                <w:szCs w:val="22"/>
              </w:rPr>
              <w:t>institutions</w:t>
            </w:r>
            <w:r w:rsidR="00B40B39" w:rsidRPr="00B40B39">
              <w:rPr>
                <w:rFonts w:ascii="Arial" w:hAnsi="Arial"/>
                <w:sz w:val="22"/>
                <w:szCs w:val="22"/>
              </w:rPr>
              <w:t xml:space="preserve">. </w:t>
            </w:r>
            <w:r w:rsidR="00B40B39">
              <w:rPr>
                <w:rFonts w:ascii="Arial" w:hAnsi="Arial"/>
                <w:sz w:val="22"/>
                <w:szCs w:val="22"/>
              </w:rPr>
              <w:t xml:space="preserve">The appointed broker is </w:t>
            </w:r>
            <w:r w:rsidR="00FB3E8C">
              <w:rPr>
                <w:rFonts w:ascii="Arial" w:hAnsi="Arial"/>
                <w:sz w:val="22"/>
                <w:szCs w:val="22"/>
              </w:rPr>
              <w:t>required</w:t>
            </w:r>
            <w:r w:rsidR="00B40B39">
              <w:rPr>
                <w:rFonts w:ascii="Arial" w:hAnsi="Arial"/>
                <w:sz w:val="22"/>
                <w:szCs w:val="22"/>
              </w:rPr>
              <w:t xml:space="preserve"> to engage each entity separately on the following</w:t>
            </w:r>
            <w:r w:rsidR="00B40B39" w:rsidRPr="00B40B39">
              <w:rPr>
                <w:rFonts w:ascii="Arial" w:hAnsi="Arial"/>
                <w:sz w:val="22"/>
                <w:szCs w:val="22"/>
              </w:rPr>
              <w:t>, but is not limited to:</w:t>
            </w:r>
          </w:p>
          <w:p w14:paraId="76A140F0" w14:textId="77777777" w:rsidR="004B0D36" w:rsidRDefault="004B0D36" w:rsidP="004B0D36">
            <w:pPr>
              <w:pStyle w:val="ListParagraph"/>
              <w:ind w:left="786"/>
              <w:contextualSpacing/>
              <w:jc w:val="both"/>
              <w:rPr>
                <w:rFonts w:ascii="Arial" w:hAnsi="Arial" w:cs="Arial"/>
              </w:rPr>
            </w:pPr>
          </w:p>
          <w:p w14:paraId="23452C87" w14:textId="77777777" w:rsidR="002602A7" w:rsidRDefault="002602A7" w:rsidP="002602A7">
            <w:pPr>
              <w:pStyle w:val="ListParagraph"/>
              <w:numPr>
                <w:ilvl w:val="0"/>
                <w:numId w:val="43"/>
              </w:numPr>
              <w:tabs>
                <w:tab w:val="left" w:pos="426"/>
              </w:tabs>
              <w:ind w:left="1146"/>
              <w:jc w:val="both"/>
              <w:rPr>
                <w:rFonts w:ascii="Arial" w:hAnsi="Arial" w:cs="Arial"/>
              </w:rPr>
            </w:pPr>
            <w:r w:rsidRPr="004B0D36">
              <w:rPr>
                <w:rFonts w:ascii="Arial" w:hAnsi="Arial" w:cs="Arial"/>
              </w:rPr>
              <w:t>To manage the transition of existing insurance coverage</w:t>
            </w:r>
            <w:r>
              <w:rPr>
                <w:rFonts w:ascii="Arial" w:hAnsi="Arial" w:cs="Arial"/>
              </w:rPr>
              <w:t xml:space="preserve"> and/or transfer of Agreements</w:t>
            </w:r>
            <w:r w:rsidRPr="004B0D36">
              <w:rPr>
                <w:rFonts w:ascii="Arial" w:hAnsi="Arial" w:cs="Arial"/>
              </w:rPr>
              <w:t xml:space="preserve"> with the existing insurers and ensure all outstanding claims are </w:t>
            </w:r>
            <w:r w:rsidR="00927219">
              <w:rPr>
                <w:rFonts w:ascii="Arial" w:hAnsi="Arial" w:cs="Arial"/>
              </w:rPr>
              <w:t>p</w:t>
            </w:r>
            <w:r w:rsidRPr="004B0D36">
              <w:rPr>
                <w:rFonts w:ascii="Arial" w:hAnsi="Arial" w:cs="Arial"/>
              </w:rPr>
              <w:t xml:space="preserve">rocessed </w:t>
            </w:r>
            <w:r>
              <w:rPr>
                <w:rFonts w:ascii="Arial" w:hAnsi="Arial" w:cs="Arial"/>
              </w:rPr>
              <w:t xml:space="preserve">timely </w:t>
            </w:r>
            <w:r w:rsidRPr="004B0D36">
              <w:rPr>
                <w:rFonts w:ascii="Arial" w:hAnsi="Arial" w:cs="Arial"/>
              </w:rPr>
              <w:t>to ensure continuity.</w:t>
            </w:r>
          </w:p>
          <w:p w14:paraId="2FC9FBE7" w14:textId="77777777" w:rsidR="002602A7" w:rsidRPr="004B0D36" w:rsidRDefault="002602A7" w:rsidP="002602A7">
            <w:pPr>
              <w:pStyle w:val="ListParagraph"/>
              <w:tabs>
                <w:tab w:val="left" w:pos="426"/>
              </w:tabs>
              <w:ind w:left="1146"/>
              <w:jc w:val="both"/>
              <w:rPr>
                <w:rFonts w:ascii="Arial" w:hAnsi="Arial" w:cs="Arial"/>
              </w:rPr>
            </w:pPr>
          </w:p>
          <w:p w14:paraId="72D1A3FB" w14:textId="77777777" w:rsidR="002602A7" w:rsidRDefault="002602A7" w:rsidP="002602A7">
            <w:pPr>
              <w:pStyle w:val="ListParagraph"/>
              <w:numPr>
                <w:ilvl w:val="0"/>
                <w:numId w:val="43"/>
              </w:numPr>
              <w:ind w:left="1146"/>
              <w:contextualSpacing/>
              <w:jc w:val="both"/>
              <w:rPr>
                <w:rFonts w:ascii="Arial" w:hAnsi="Arial" w:cs="Arial"/>
              </w:rPr>
            </w:pPr>
            <w:r>
              <w:rPr>
                <w:rFonts w:ascii="Arial" w:hAnsi="Arial" w:cs="Arial"/>
              </w:rPr>
              <w:t xml:space="preserve">To provide prompt support, fast turnaround on enquiries and value added services such as the enhancement of current and/or sourcing of relevant insurance products to meet institutions’ new needs.  </w:t>
            </w:r>
          </w:p>
          <w:p w14:paraId="6F8CD6EE" w14:textId="77777777" w:rsidR="00927219" w:rsidRPr="00927219" w:rsidRDefault="00927219" w:rsidP="00927219">
            <w:pPr>
              <w:contextualSpacing/>
              <w:jc w:val="both"/>
              <w:rPr>
                <w:rFonts w:ascii="Arial" w:hAnsi="Arial" w:cs="Arial"/>
              </w:rPr>
            </w:pPr>
          </w:p>
          <w:p w14:paraId="091E6751" w14:textId="77777777" w:rsidR="002602A7" w:rsidRDefault="002602A7" w:rsidP="002602A7">
            <w:pPr>
              <w:pStyle w:val="ListParagraph"/>
              <w:numPr>
                <w:ilvl w:val="0"/>
                <w:numId w:val="43"/>
              </w:numPr>
              <w:ind w:left="1146"/>
              <w:contextualSpacing/>
              <w:jc w:val="both"/>
              <w:rPr>
                <w:rFonts w:ascii="Arial" w:hAnsi="Arial" w:cs="Arial"/>
              </w:rPr>
            </w:pPr>
            <w:r w:rsidRPr="00B631DD">
              <w:rPr>
                <w:rFonts w:ascii="Arial" w:hAnsi="Arial" w:cs="Arial"/>
              </w:rPr>
              <w:t>To keep entities abreast of legislative changes including impact and provide recommendation for a competitive and cost effective employee benefit programs towards compliance.</w:t>
            </w:r>
          </w:p>
          <w:p w14:paraId="6E6E55D4" w14:textId="77777777" w:rsidR="00927219" w:rsidRPr="00927219" w:rsidRDefault="00927219" w:rsidP="00927219">
            <w:pPr>
              <w:contextualSpacing/>
              <w:jc w:val="both"/>
              <w:rPr>
                <w:rFonts w:ascii="Arial" w:hAnsi="Arial" w:cs="Arial"/>
              </w:rPr>
            </w:pPr>
          </w:p>
          <w:p w14:paraId="19DFAA31" w14:textId="77777777" w:rsidR="002602A7" w:rsidRDefault="002602A7" w:rsidP="002602A7">
            <w:pPr>
              <w:pStyle w:val="ListParagraph"/>
              <w:numPr>
                <w:ilvl w:val="0"/>
                <w:numId w:val="43"/>
              </w:numPr>
              <w:ind w:left="1146"/>
              <w:contextualSpacing/>
              <w:jc w:val="both"/>
              <w:rPr>
                <w:rFonts w:ascii="Arial" w:hAnsi="Arial" w:cs="Arial"/>
              </w:rPr>
            </w:pPr>
            <w:r>
              <w:rPr>
                <w:rFonts w:ascii="Arial" w:hAnsi="Arial" w:cs="Arial"/>
              </w:rPr>
              <w:lastRenderedPageBreak/>
              <w:t>T</w:t>
            </w:r>
            <w:r w:rsidRPr="00FB3E8C">
              <w:rPr>
                <w:rFonts w:ascii="Arial" w:hAnsi="Arial" w:cs="Arial"/>
              </w:rPr>
              <w:t xml:space="preserve">o discuss </w:t>
            </w:r>
            <w:r>
              <w:rPr>
                <w:rFonts w:ascii="Arial" w:hAnsi="Arial" w:cs="Arial"/>
              </w:rPr>
              <w:t xml:space="preserve">with institutions </w:t>
            </w:r>
            <w:r w:rsidRPr="00FB3E8C">
              <w:rPr>
                <w:rFonts w:ascii="Arial" w:hAnsi="Arial" w:cs="Arial"/>
              </w:rPr>
              <w:t>on the</w:t>
            </w:r>
            <w:r>
              <w:rPr>
                <w:rFonts w:ascii="Arial" w:hAnsi="Arial" w:cs="Arial"/>
              </w:rPr>
              <w:t>ir</w:t>
            </w:r>
            <w:r w:rsidRPr="00FB3E8C">
              <w:rPr>
                <w:rFonts w:ascii="Arial" w:hAnsi="Arial" w:cs="Arial"/>
              </w:rPr>
              <w:t xml:space="preserve"> specific requirements</w:t>
            </w:r>
            <w:r>
              <w:rPr>
                <w:rFonts w:ascii="Arial" w:hAnsi="Arial" w:cs="Arial"/>
              </w:rPr>
              <w:t xml:space="preserve"> (if any)</w:t>
            </w:r>
            <w:r w:rsidRPr="00FB3E8C">
              <w:rPr>
                <w:rFonts w:ascii="Arial" w:hAnsi="Arial" w:cs="Arial"/>
              </w:rPr>
              <w:t xml:space="preserve"> </w:t>
            </w:r>
            <w:r>
              <w:rPr>
                <w:rFonts w:ascii="Arial" w:hAnsi="Arial" w:cs="Arial"/>
              </w:rPr>
              <w:t xml:space="preserve">  to be incorporated</w:t>
            </w:r>
            <w:r w:rsidRPr="00FB3E8C">
              <w:rPr>
                <w:rFonts w:ascii="Arial" w:hAnsi="Arial" w:cs="Arial"/>
              </w:rPr>
              <w:t xml:space="preserve"> </w:t>
            </w:r>
            <w:r>
              <w:rPr>
                <w:rFonts w:ascii="Arial" w:hAnsi="Arial" w:cs="Arial"/>
              </w:rPr>
              <w:t>b</w:t>
            </w:r>
            <w:r w:rsidRPr="00FB3E8C">
              <w:rPr>
                <w:rFonts w:ascii="Arial" w:hAnsi="Arial" w:cs="Arial"/>
              </w:rPr>
              <w:t xml:space="preserve">efore arranging or renewing the various insurance plans / program administration. </w:t>
            </w:r>
          </w:p>
          <w:p w14:paraId="3490DD2A" w14:textId="77777777" w:rsidR="00927219" w:rsidRPr="00927219" w:rsidRDefault="00927219" w:rsidP="00927219">
            <w:pPr>
              <w:contextualSpacing/>
              <w:jc w:val="both"/>
              <w:rPr>
                <w:rFonts w:ascii="Arial" w:hAnsi="Arial" w:cs="Arial"/>
              </w:rPr>
            </w:pPr>
          </w:p>
          <w:p w14:paraId="3481530C" w14:textId="77777777" w:rsidR="002602A7" w:rsidRDefault="002602A7" w:rsidP="002602A7">
            <w:pPr>
              <w:pStyle w:val="ListParagraph"/>
              <w:numPr>
                <w:ilvl w:val="0"/>
                <w:numId w:val="43"/>
              </w:numPr>
              <w:ind w:left="1146"/>
              <w:contextualSpacing/>
              <w:jc w:val="both"/>
              <w:rPr>
                <w:rFonts w:ascii="Arial" w:hAnsi="Arial" w:cs="Arial"/>
              </w:rPr>
            </w:pPr>
            <w:r w:rsidRPr="005A09ED">
              <w:rPr>
                <w:rFonts w:ascii="Arial" w:hAnsi="Arial" w:cs="Arial"/>
              </w:rPr>
              <w:t xml:space="preserve">To collate all necessary and relevant underwriting information, data and updates from the respective </w:t>
            </w:r>
            <w:r>
              <w:rPr>
                <w:rFonts w:ascii="Arial" w:hAnsi="Arial" w:cs="Arial"/>
              </w:rPr>
              <w:t>institutions</w:t>
            </w:r>
            <w:r w:rsidRPr="005A09ED">
              <w:rPr>
                <w:rFonts w:ascii="Arial" w:hAnsi="Arial" w:cs="Arial"/>
              </w:rPr>
              <w:t xml:space="preserve"> for renewal and prepare submissions to approach the insurance markets.</w:t>
            </w:r>
          </w:p>
          <w:p w14:paraId="605BD570" w14:textId="77777777" w:rsidR="00927219" w:rsidRPr="00927219" w:rsidRDefault="00927219" w:rsidP="00927219">
            <w:pPr>
              <w:contextualSpacing/>
              <w:jc w:val="both"/>
              <w:rPr>
                <w:rFonts w:ascii="Arial" w:hAnsi="Arial" w:cs="Arial"/>
              </w:rPr>
            </w:pPr>
          </w:p>
          <w:p w14:paraId="3E1820F9" w14:textId="77777777" w:rsidR="002602A7" w:rsidRPr="00927219" w:rsidRDefault="002602A7" w:rsidP="002602A7">
            <w:pPr>
              <w:pStyle w:val="ListParagraph"/>
              <w:numPr>
                <w:ilvl w:val="0"/>
                <w:numId w:val="43"/>
              </w:numPr>
              <w:ind w:left="1146"/>
              <w:contextualSpacing/>
              <w:jc w:val="both"/>
              <w:rPr>
                <w:rFonts w:ascii="Arial" w:hAnsi="Arial" w:cs="Arial"/>
              </w:rPr>
            </w:pPr>
            <w:r>
              <w:rPr>
                <w:rFonts w:ascii="Arial" w:hAnsi="Arial" w:cs="Arial"/>
                <w:lang w:val="en-GB"/>
              </w:rPr>
              <w:t>To s</w:t>
            </w:r>
            <w:r w:rsidRPr="00FB3E8C">
              <w:rPr>
                <w:rFonts w:ascii="Arial" w:hAnsi="Arial" w:cs="Arial"/>
                <w:lang w:val="en-GB"/>
              </w:rPr>
              <w:t>ource for proposals and quotations from the market covering the requirements</w:t>
            </w:r>
            <w:r>
              <w:rPr>
                <w:rFonts w:ascii="Arial" w:hAnsi="Arial" w:cs="Arial"/>
                <w:lang w:val="en-GB"/>
              </w:rPr>
              <w:t>.</w:t>
            </w:r>
            <w:r w:rsidRPr="00FB3E8C">
              <w:rPr>
                <w:rFonts w:ascii="Arial" w:hAnsi="Arial" w:cs="Arial"/>
                <w:lang w:val="en-GB"/>
              </w:rPr>
              <w:t xml:space="preserve"> </w:t>
            </w:r>
          </w:p>
          <w:p w14:paraId="3EB5D0E4" w14:textId="77777777" w:rsidR="00927219" w:rsidRPr="00927219" w:rsidRDefault="00927219" w:rsidP="00927219">
            <w:pPr>
              <w:contextualSpacing/>
              <w:jc w:val="both"/>
              <w:rPr>
                <w:rFonts w:ascii="Arial" w:hAnsi="Arial" w:cs="Arial"/>
              </w:rPr>
            </w:pPr>
          </w:p>
          <w:p w14:paraId="601B8BE6" w14:textId="77777777" w:rsidR="002602A7" w:rsidRDefault="002602A7" w:rsidP="002602A7">
            <w:pPr>
              <w:pStyle w:val="ListParagraph"/>
              <w:numPr>
                <w:ilvl w:val="0"/>
                <w:numId w:val="43"/>
              </w:numPr>
              <w:ind w:left="1146"/>
              <w:contextualSpacing/>
              <w:jc w:val="both"/>
              <w:rPr>
                <w:rFonts w:ascii="Arial" w:hAnsi="Arial" w:cs="Arial"/>
              </w:rPr>
            </w:pPr>
            <w:r>
              <w:rPr>
                <w:rFonts w:ascii="Arial" w:hAnsi="Arial" w:cs="Arial"/>
              </w:rPr>
              <w:t>To r</w:t>
            </w:r>
            <w:r w:rsidRPr="00FB3E8C">
              <w:rPr>
                <w:rFonts w:ascii="Arial" w:hAnsi="Arial" w:cs="Arial"/>
              </w:rPr>
              <w:t>eview and analyse claims experience and utilization and recommend the most cost efficient programs</w:t>
            </w:r>
            <w:r>
              <w:rPr>
                <w:rFonts w:ascii="Arial" w:hAnsi="Arial" w:cs="Arial"/>
              </w:rPr>
              <w:t xml:space="preserve"> that meet requirements.</w:t>
            </w:r>
            <w:r w:rsidRPr="00FB3E8C">
              <w:rPr>
                <w:rFonts w:ascii="Arial" w:hAnsi="Arial" w:cs="Arial"/>
              </w:rPr>
              <w:t xml:space="preserve"> </w:t>
            </w:r>
          </w:p>
          <w:p w14:paraId="1BD2E4ED" w14:textId="77777777" w:rsidR="00927219" w:rsidRPr="00927219" w:rsidRDefault="00927219" w:rsidP="00927219">
            <w:pPr>
              <w:contextualSpacing/>
              <w:jc w:val="both"/>
              <w:rPr>
                <w:rFonts w:ascii="Arial" w:hAnsi="Arial" w:cs="Arial"/>
              </w:rPr>
            </w:pPr>
          </w:p>
          <w:p w14:paraId="04A520EF" w14:textId="77777777" w:rsidR="002602A7" w:rsidRPr="00B631DD" w:rsidRDefault="002602A7" w:rsidP="002602A7">
            <w:pPr>
              <w:pStyle w:val="ListParagraph"/>
              <w:numPr>
                <w:ilvl w:val="0"/>
                <w:numId w:val="43"/>
              </w:numPr>
              <w:ind w:left="1146"/>
              <w:contextualSpacing/>
              <w:jc w:val="both"/>
              <w:rPr>
                <w:rFonts w:ascii="Arial" w:hAnsi="Arial" w:cs="Arial"/>
              </w:rPr>
            </w:pPr>
            <w:r w:rsidRPr="00B631DD">
              <w:rPr>
                <w:rFonts w:ascii="Arial" w:hAnsi="Arial" w:cs="Arial"/>
                <w:lang w:val="en-GB"/>
              </w:rPr>
              <w:t>To evaluate and negotiate the market proposals ensuring that the insurer terms and conditions are reasonable and the Cluster/institutions’ interests are adequately protected.</w:t>
            </w:r>
            <w:r w:rsidR="00927219">
              <w:rPr>
                <w:rFonts w:ascii="Arial" w:hAnsi="Arial" w:cs="Arial"/>
                <w:lang w:val="en-GB"/>
              </w:rPr>
              <w:t xml:space="preserve"> </w:t>
            </w:r>
            <w:r w:rsidRPr="00B631DD">
              <w:rPr>
                <w:rFonts w:ascii="Arial" w:hAnsi="Arial" w:cs="Arial"/>
                <w:lang w:val="en-GB"/>
              </w:rPr>
              <w:t>On notification in writing requirement by the insurer for continued insurance coverage of special cases such as prolonged illness leave, medical boarded out and unpaid leave of absence, the broker to negotiate with the insurer to ensure that sufficient time is provided to the institutions for the reporting of these cases to the insurer taking into consideration the medical review process and retrospective leave that may be approved by the medical review board</w:t>
            </w:r>
            <w:r w:rsidR="00927219">
              <w:rPr>
                <w:rFonts w:ascii="Arial" w:hAnsi="Arial" w:cs="Arial"/>
                <w:lang w:val="en-GB"/>
              </w:rPr>
              <w:t xml:space="preserve">. </w:t>
            </w:r>
            <w:r w:rsidRPr="00B631DD">
              <w:rPr>
                <w:rFonts w:ascii="Arial" w:hAnsi="Arial" w:cs="Arial"/>
                <w:lang w:val="en-GB"/>
              </w:rPr>
              <w:t>In addition, the broker to negotiate requirement to allow institutions to add prospectively, special cases (if any) that were omitted or institutions were late in reporting, as long as these cases are declared during the annual insurance renewal exercise and premiums are paid for that financial year.</w:t>
            </w:r>
            <w:r w:rsidR="00927219">
              <w:rPr>
                <w:rFonts w:ascii="Arial" w:hAnsi="Arial" w:cs="Arial"/>
                <w:lang w:val="en-GB"/>
              </w:rPr>
              <w:t xml:space="preserve"> </w:t>
            </w:r>
            <w:r w:rsidRPr="00B631DD">
              <w:rPr>
                <w:rFonts w:ascii="Arial" w:hAnsi="Arial" w:cs="Arial"/>
                <w:lang w:val="en-GB"/>
              </w:rPr>
              <w:t>Provision of tailored advisory and recommendations specific to the requirements of each entity, including carrying out actuarial analysis.</w:t>
            </w:r>
          </w:p>
          <w:p w14:paraId="4DED1337" w14:textId="77777777" w:rsidR="002602A7" w:rsidRPr="004B0D36" w:rsidRDefault="002602A7" w:rsidP="002602A7">
            <w:pPr>
              <w:pStyle w:val="ListParagraph"/>
              <w:ind w:left="1146"/>
              <w:contextualSpacing/>
              <w:jc w:val="both"/>
              <w:rPr>
                <w:rFonts w:ascii="Arial" w:hAnsi="Arial" w:cs="Arial"/>
              </w:rPr>
            </w:pPr>
          </w:p>
          <w:p w14:paraId="1B070D22" w14:textId="77777777" w:rsidR="002602A7" w:rsidRDefault="002602A7" w:rsidP="002602A7">
            <w:pPr>
              <w:pStyle w:val="ListParagraph"/>
              <w:numPr>
                <w:ilvl w:val="0"/>
                <w:numId w:val="43"/>
              </w:numPr>
              <w:ind w:left="1146"/>
              <w:contextualSpacing/>
              <w:jc w:val="both"/>
              <w:rPr>
                <w:rFonts w:ascii="Arial" w:hAnsi="Arial" w:cs="Arial"/>
              </w:rPr>
            </w:pPr>
            <w:r>
              <w:rPr>
                <w:rFonts w:ascii="Arial" w:hAnsi="Arial" w:cs="Arial"/>
              </w:rPr>
              <w:t>To conduct o</w:t>
            </w:r>
            <w:r w:rsidRPr="004B0D36">
              <w:rPr>
                <w:rFonts w:ascii="Arial" w:hAnsi="Arial" w:cs="Arial"/>
              </w:rPr>
              <w:t>n-site presentation of the proposals &amp; recommendations to the respective entities and assist with the process of selecting the most favorable renewal options for each entity and no worse-off than the current schemes / plans.</w:t>
            </w:r>
          </w:p>
          <w:p w14:paraId="788F9742" w14:textId="77777777" w:rsidR="00927219" w:rsidRPr="00927219" w:rsidRDefault="00927219" w:rsidP="00927219">
            <w:pPr>
              <w:contextualSpacing/>
              <w:jc w:val="both"/>
              <w:rPr>
                <w:rFonts w:ascii="Arial" w:hAnsi="Arial" w:cs="Arial"/>
              </w:rPr>
            </w:pPr>
          </w:p>
          <w:p w14:paraId="37AAAAE0" w14:textId="77777777" w:rsidR="002602A7" w:rsidRPr="00927219" w:rsidRDefault="002602A7" w:rsidP="002602A7">
            <w:pPr>
              <w:pStyle w:val="ListParagraph"/>
              <w:numPr>
                <w:ilvl w:val="0"/>
                <w:numId w:val="43"/>
              </w:numPr>
              <w:ind w:left="1146"/>
              <w:contextualSpacing/>
              <w:jc w:val="both"/>
              <w:rPr>
                <w:rFonts w:ascii="Arial" w:hAnsi="Arial" w:cs="Arial"/>
              </w:rPr>
            </w:pPr>
            <w:r>
              <w:rPr>
                <w:rFonts w:ascii="Arial" w:hAnsi="Arial" w:cs="Arial"/>
                <w:lang w:val="en-GB"/>
              </w:rPr>
              <w:t>To m</w:t>
            </w:r>
            <w:r w:rsidRPr="004B0D36">
              <w:rPr>
                <w:rFonts w:ascii="Arial" w:hAnsi="Arial" w:cs="Arial"/>
                <w:lang w:val="en-GB"/>
              </w:rPr>
              <w:t>onitor and manage the performance of insurers to ensure all claims are processed in a timely manner, including timely response for all claim related queries and matters.</w:t>
            </w:r>
            <w:r>
              <w:rPr>
                <w:rFonts w:ascii="Arial" w:hAnsi="Arial" w:cs="Arial"/>
                <w:lang w:val="en-GB"/>
              </w:rPr>
              <w:t xml:space="preserve"> </w:t>
            </w:r>
          </w:p>
          <w:p w14:paraId="296A1C6F" w14:textId="77777777" w:rsidR="00927219" w:rsidRPr="00927219" w:rsidRDefault="00927219" w:rsidP="00927219">
            <w:pPr>
              <w:pStyle w:val="ListParagraph"/>
              <w:rPr>
                <w:rFonts w:ascii="Arial" w:hAnsi="Arial" w:cs="Arial"/>
              </w:rPr>
            </w:pPr>
          </w:p>
          <w:p w14:paraId="66D1859F" w14:textId="77777777" w:rsidR="002602A7" w:rsidRDefault="00927219" w:rsidP="002602A7">
            <w:pPr>
              <w:pStyle w:val="ListParagraph"/>
              <w:numPr>
                <w:ilvl w:val="0"/>
                <w:numId w:val="43"/>
              </w:numPr>
              <w:ind w:left="1146"/>
              <w:contextualSpacing/>
              <w:jc w:val="both"/>
              <w:rPr>
                <w:rFonts w:ascii="Arial" w:hAnsi="Arial" w:cs="Arial"/>
              </w:rPr>
            </w:pPr>
            <w:r>
              <w:rPr>
                <w:rFonts w:ascii="Arial" w:hAnsi="Arial" w:cs="Arial"/>
              </w:rPr>
              <w:t>T</w:t>
            </w:r>
            <w:r w:rsidR="002602A7">
              <w:rPr>
                <w:rFonts w:ascii="Arial" w:hAnsi="Arial" w:cs="Arial"/>
              </w:rPr>
              <w:t>o provide</w:t>
            </w:r>
            <w:r w:rsidR="002602A7" w:rsidRPr="004B0D36">
              <w:rPr>
                <w:rFonts w:ascii="Arial" w:hAnsi="Arial" w:cs="Arial"/>
              </w:rPr>
              <w:t xml:space="preserve"> </w:t>
            </w:r>
            <w:r w:rsidR="002602A7">
              <w:rPr>
                <w:rFonts w:ascii="Arial" w:hAnsi="Arial" w:cs="Arial"/>
              </w:rPr>
              <w:t xml:space="preserve">survey’s </w:t>
            </w:r>
            <w:r w:rsidR="002602A7" w:rsidRPr="004B0D36">
              <w:rPr>
                <w:rFonts w:ascii="Arial" w:hAnsi="Arial" w:cs="Arial"/>
              </w:rPr>
              <w:t>benchmark data on a periodic basis that could help the respective entities in calibrating their program offerings to ensure a competitive and cost effective employee benefit programs</w:t>
            </w:r>
            <w:r w:rsidR="002602A7">
              <w:rPr>
                <w:rFonts w:ascii="Arial" w:hAnsi="Arial" w:cs="Arial"/>
              </w:rPr>
              <w:t>.</w:t>
            </w:r>
          </w:p>
          <w:p w14:paraId="0F00008D" w14:textId="77777777" w:rsidR="00927219" w:rsidRPr="00927219" w:rsidRDefault="00927219" w:rsidP="00927219">
            <w:pPr>
              <w:contextualSpacing/>
              <w:jc w:val="both"/>
              <w:rPr>
                <w:rFonts w:ascii="Arial" w:hAnsi="Arial" w:cs="Arial"/>
              </w:rPr>
            </w:pPr>
          </w:p>
          <w:p w14:paraId="0E21E842" w14:textId="77777777" w:rsidR="002602A7" w:rsidRDefault="002602A7" w:rsidP="002602A7">
            <w:pPr>
              <w:pStyle w:val="ListParagraph"/>
              <w:numPr>
                <w:ilvl w:val="0"/>
                <w:numId w:val="43"/>
              </w:numPr>
              <w:ind w:left="1146"/>
              <w:contextualSpacing/>
              <w:jc w:val="both"/>
              <w:rPr>
                <w:rFonts w:ascii="Arial" w:hAnsi="Arial" w:cs="Arial"/>
              </w:rPr>
            </w:pPr>
            <w:r>
              <w:rPr>
                <w:rFonts w:ascii="Arial" w:hAnsi="Arial" w:cs="Arial"/>
              </w:rPr>
              <w:t>To w</w:t>
            </w:r>
            <w:r w:rsidRPr="004B0D36">
              <w:rPr>
                <w:rFonts w:ascii="Arial" w:hAnsi="Arial" w:cs="Arial"/>
              </w:rPr>
              <w:t>ork closely with each entity to develop and execute benefit</w:t>
            </w:r>
            <w:r>
              <w:rPr>
                <w:rFonts w:ascii="Arial" w:hAnsi="Arial" w:cs="Arial"/>
              </w:rPr>
              <w:t>s’</w:t>
            </w:r>
            <w:r w:rsidRPr="004B0D36">
              <w:rPr>
                <w:rFonts w:ascii="Arial" w:hAnsi="Arial" w:cs="Arial"/>
              </w:rPr>
              <w:t xml:space="preserve"> communication strategy and assist with the implementation and communication of new programs or changes to existing programs when requested.</w:t>
            </w:r>
          </w:p>
          <w:p w14:paraId="45D7E6F2" w14:textId="77777777" w:rsidR="00927219" w:rsidRPr="00927219" w:rsidRDefault="00927219" w:rsidP="00927219">
            <w:pPr>
              <w:contextualSpacing/>
              <w:jc w:val="both"/>
              <w:rPr>
                <w:rFonts w:ascii="Arial" w:hAnsi="Arial" w:cs="Arial"/>
              </w:rPr>
            </w:pPr>
          </w:p>
          <w:p w14:paraId="06C3A9E2" w14:textId="77777777" w:rsidR="002602A7" w:rsidRDefault="002602A7" w:rsidP="002602A7">
            <w:pPr>
              <w:pStyle w:val="ListParagraph"/>
              <w:numPr>
                <w:ilvl w:val="0"/>
                <w:numId w:val="43"/>
              </w:numPr>
              <w:ind w:left="1146"/>
              <w:contextualSpacing/>
              <w:jc w:val="both"/>
              <w:rPr>
                <w:rFonts w:ascii="Arial" w:hAnsi="Arial" w:cs="Arial"/>
              </w:rPr>
            </w:pPr>
            <w:r>
              <w:rPr>
                <w:rFonts w:ascii="Arial" w:hAnsi="Arial" w:cs="Arial"/>
              </w:rPr>
              <w:t>To r</w:t>
            </w:r>
            <w:r w:rsidRPr="004B0D36">
              <w:rPr>
                <w:rFonts w:ascii="Arial" w:hAnsi="Arial" w:cs="Arial"/>
              </w:rPr>
              <w:t>esearch and report any new developments in the employee benefits area on an on-going basis</w:t>
            </w:r>
            <w:r>
              <w:rPr>
                <w:rFonts w:ascii="Arial" w:hAnsi="Arial" w:cs="Arial"/>
              </w:rPr>
              <w:t>.</w:t>
            </w:r>
          </w:p>
          <w:p w14:paraId="1B590005" w14:textId="77777777" w:rsidR="00927219" w:rsidRPr="00927219" w:rsidRDefault="00927219" w:rsidP="00927219">
            <w:pPr>
              <w:contextualSpacing/>
              <w:jc w:val="both"/>
              <w:rPr>
                <w:rFonts w:ascii="Arial" w:hAnsi="Arial" w:cs="Arial"/>
              </w:rPr>
            </w:pPr>
          </w:p>
          <w:p w14:paraId="40628D25" w14:textId="77777777" w:rsidR="002602A7" w:rsidRDefault="002602A7" w:rsidP="002602A7">
            <w:pPr>
              <w:pStyle w:val="ListParagraph"/>
              <w:numPr>
                <w:ilvl w:val="0"/>
                <w:numId w:val="43"/>
              </w:numPr>
              <w:ind w:left="1146"/>
              <w:contextualSpacing/>
              <w:jc w:val="both"/>
              <w:rPr>
                <w:rFonts w:ascii="Arial" w:hAnsi="Arial" w:cs="Arial"/>
              </w:rPr>
            </w:pPr>
            <w:r>
              <w:rPr>
                <w:rFonts w:ascii="Arial" w:hAnsi="Arial" w:cs="Arial"/>
              </w:rPr>
              <w:t>To m</w:t>
            </w:r>
            <w:r w:rsidRPr="004B0D36">
              <w:rPr>
                <w:rFonts w:ascii="Arial" w:hAnsi="Arial" w:cs="Arial"/>
              </w:rPr>
              <w:t>onitor the expir</w:t>
            </w:r>
            <w:r>
              <w:rPr>
                <w:rFonts w:ascii="Arial" w:hAnsi="Arial" w:cs="Arial"/>
              </w:rPr>
              <w:t>y</w:t>
            </w:r>
            <w:r w:rsidRPr="004B0D36">
              <w:rPr>
                <w:rFonts w:ascii="Arial" w:hAnsi="Arial" w:cs="Arial"/>
              </w:rPr>
              <w:t xml:space="preserve"> of policies and provide written notification including details/information required to process the renewal.</w:t>
            </w:r>
          </w:p>
          <w:p w14:paraId="1FCD894E" w14:textId="77777777" w:rsidR="00927219" w:rsidRPr="00927219" w:rsidRDefault="00927219" w:rsidP="00927219">
            <w:pPr>
              <w:contextualSpacing/>
              <w:jc w:val="both"/>
              <w:rPr>
                <w:rFonts w:ascii="Arial" w:hAnsi="Arial" w:cs="Arial"/>
              </w:rPr>
            </w:pPr>
          </w:p>
          <w:p w14:paraId="2B19260A" w14:textId="77777777" w:rsidR="002602A7" w:rsidRPr="004B0D36" w:rsidRDefault="002602A7" w:rsidP="002602A7">
            <w:pPr>
              <w:pStyle w:val="ListParagraph"/>
              <w:numPr>
                <w:ilvl w:val="0"/>
                <w:numId w:val="43"/>
              </w:numPr>
              <w:ind w:left="1146"/>
              <w:contextualSpacing/>
              <w:jc w:val="both"/>
              <w:rPr>
                <w:rFonts w:ascii="Arial" w:hAnsi="Arial" w:cs="Arial"/>
              </w:rPr>
            </w:pPr>
            <w:r>
              <w:rPr>
                <w:rFonts w:ascii="Arial" w:hAnsi="Arial" w:cs="Arial"/>
              </w:rPr>
              <w:t xml:space="preserve">To </w:t>
            </w:r>
            <w:r>
              <w:rPr>
                <w:rFonts w:ascii="Arial" w:hAnsi="Arial" w:cs="Arial"/>
                <w:lang w:val="en-GB"/>
              </w:rPr>
              <w:t xml:space="preserve">ensure </w:t>
            </w:r>
            <w:r w:rsidRPr="004B0D36">
              <w:rPr>
                <w:rFonts w:ascii="Arial" w:hAnsi="Arial" w:cs="Arial"/>
                <w:lang w:val="en-GB"/>
              </w:rPr>
              <w:t>insurers continue to provide the respective Entities with the same</w:t>
            </w:r>
            <w:r>
              <w:rPr>
                <w:rFonts w:ascii="Arial" w:hAnsi="Arial" w:cs="Arial"/>
                <w:lang w:val="en-GB"/>
              </w:rPr>
              <w:t xml:space="preserve"> or better</w:t>
            </w:r>
            <w:r w:rsidRPr="004B0D36">
              <w:rPr>
                <w:rFonts w:ascii="Arial" w:hAnsi="Arial" w:cs="Arial"/>
                <w:lang w:val="en-GB"/>
              </w:rPr>
              <w:t xml:space="preserve"> insurance coverage terms</w:t>
            </w:r>
            <w:r>
              <w:rPr>
                <w:rFonts w:ascii="Arial" w:hAnsi="Arial" w:cs="Arial"/>
                <w:lang w:val="en-GB"/>
              </w:rPr>
              <w:t>.</w:t>
            </w:r>
          </w:p>
          <w:p w14:paraId="52B9DA3B" w14:textId="2628FB92" w:rsidR="0064289B" w:rsidRPr="0064289B" w:rsidRDefault="0064289B" w:rsidP="00B40B39">
            <w:pPr>
              <w:pStyle w:val="Heading2"/>
              <w:keepNext w:val="0"/>
              <w:numPr>
                <w:ilvl w:val="0"/>
                <w:numId w:val="0"/>
              </w:numPr>
              <w:tabs>
                <w:tab w:val="left" w:pos="8786"/>
              </w:tabs>
              <w:spacing w:before="0" w:after="0" w:line="240" w:lineRule="auto"/>
              <w:ind w:right="110"/>
              <w:jc w:val="both"/>
              <w:rPr>
                <w:rFonts w:ascii="Arial" w:eastAsia="Times New Roman" w:hAnsi="Arial"/>
                <w:b/>
                <w:sz w:val="22"/>
                <w:szCs w:val="22"/>
                <w:lang w:bidi="en-US"/>
              </w:rPr>
            </w:pPr>
          </w:p>
        </w:tc>
      </w:tr>
      <w:tr w:rsidR="00705AB3" w:rsidRPr="002C072F" w14:paraId="5437D207" w14:textId="77777777" w:rsidTr="00995F00">
        <w:trPr>
          <w:trHeight w:val="454"/>
          <w:jc w:val="center"/>
        </w:trPr>
        <w:tc>
          <w:tcPr>
            <w:tcW w:w="5000" w:type="pct"/>
            <w:shd w:val="clear" w:color="auto" w:fill="000000"/>
            <w:vAlign w:val="center"/>
          </w:tcPr>
          <w:p w14:paraId="7C0B2FDB" w14:textId="77777777" w:rsidR="00705AB3" w:rsidRPr="00396DEF" w:rsidRDefault="00705AB3" w:rsidP="00396DEF">
            <w:pPr>
              <w:tabs>
                <w:tab w:val="left" w:pos="8786"/>
              </w:tabs>
              <w:ind w:right="110"/>
              <w:rPr>
                <w:rFonts w:ascii="Arial" w:eastAsia="Times New Roman" w:hAnsi="Arial" w:cs="Arial"/>
                <w:b/>
                <w:sz w:val="22"/>
                <w:szCs w:val="22"/>
                <w:lang w:bidi="en-US"/>
              </w:rPr>
            </w:pPr>
            <w:r w:rsidRPr="00396DEF">
              <w:rPr>
                <w:rFonts w:ascii="Arial" w:eastAsia="Times New Roman" w:hAnsi="Arial" w:cs="Arial"/>
                <w:b/>
                <w:sz w:val="22"/>
                <w:szCs w:val="22"/>
                <w:lang w:bidi="en-US"/>
              </w:rPr>
              <w:lastRenderedPageBreak/>
              <w:t>Participating Procedures</w:t>
            </w:r>
          </w:p>
        </w:tc>
      </w:tr>
      <w:tr w:rsidR="00705AB3" w:rsidRPr="002C072F" w14:paraId="04748134" w14:textId="77777777" w:rsidTr="00995F00">
        <w:trPr>
          <w:jc w:val="center"/>
        </w:trPr>
        <w:tc>
          <w:tcPr>
            <w:tcW w:w="5000" w:type="pct"/>
            <w:vAlign w:val="center"/>
          </w:tcPr>
          <w:p w14:paraId="7C813EEA" w14:textId="77777777" w:rsidR="00705AB3" w:rsidRPr="00396DEF" w:rsidRDefault="00705AB3" w:rsidP="00396DEF">
            <w:pPr>
              <w:tabs>
                <w:tab w:val="left" w:pos="8786"/>
              </w:tabs>
              <w:ind w:right="110"/>
              <w:jc w:val="both"/>
              <w:rPr>
                <w:rFonts w:ascii="Arial" w:eastAsia="Times New Roman" w:hAnsi="Arial" w:cs="Arial"/>
                <w:sz w:val="22"/>
                <w:szCs w:val="22"/>
                <w:lang w:bidi="en-US"/>
              </w:rPr>
            </w:pPr>
            <w:r w:rsidRPr="00396DEF">
              <w:rPr>
                <w:rFonts w:ascii="Arial" w:eastAsia="Times New Roman" w:hAnsi="Arial" w:cs="Arial"/>
                <w:sz w:val="22"/>
                <w:szCs w:val="22"/>
                <w:lang w:bidi="en-US"/>
              </w:rPr>
              <w:t xml:space="preserve">The Request for </w:t>
            </w:r>
            <w:r w:rsidR="009C78E3">
              <w:rPr>
                <w:rFonts w:ascii="Arial" w:eastAsia="Times New Roman" w:hAnsi="Arial" w:cs="Arial"/>
                <w:sz w:val="22"/>
                <w:szCs w:val="22"/>
                <w:lang w:bidi="en-US"/>
              </w:rPr>
              <w:t>Proposal</w:t>
            </w:r>
            <w:r w:rsidR="00691428">
              <w:rPr>
                <w:rFonts w:ascii="Arial" w:eastAsia="Times New Roman" w:hAnsi="Arial" w:cs="Arial"/>
                <w:sz w:val="22"/>
                <w:szCs w:val="22"/>
                <w:lang w:bidi="en-US"/>
              </w:rPr>
              <w:t xml:space="preserve"> </w:t>
            </w:r>
            <w:r w:rsidRPr="00396DEF">
              <w:rPr>
                <w:rFonts w:ascii="Arial" w:eastAsia="Times New Roman" w:hAnsi="Arial" w:cs="Arial"/>
                <w:sz w:val="22"/>
                <w:szCs w:val="22"/>
                <w:lang w:bidi="en-US"/>
              </w:rPr>
              <w:t>(RF</w:t>
            </w:r>
            <w:r w:rsidR="009C78E3">
              <w:rPr>
                <w:rFonts w:ascii="Arial" w:eastAsia="Times New Roman" w:hAnsi="Arial" w:cs="Arial"/>
                <w:sz w:val="22"/>
                <w:szCs w:val="22"/>
                <w:lang w:bidi="en-US"/>
              </w:rPr>
              <w:t>P</w:t>
            </w:r>
            <w:r w:rsidRPr="00396DEF">
              <w:rPr>
                <w:rFonts w:ascii="Arial" w:eastAsia="Times New Roman" w:hAnsi="Arial" w:cs="Arial"/>
                <w:sz w:val="22"/>
                <w:szCs w:val="22"/>
                <w:lang w:bidi="en-US"/>
              </w:rPr>
              <w:t>) process shall be as follows:</w:t>
            </w:r>
          </w:p>
          <w:p w14:paraId="05579830" w14:textId="77777777" w:rsidR="00705AB3" w:rsidRPr="004B0D36" w:rsidRDefault="00705AB3" w:rsidP="00396DEF">
            <w:pPr>
              <w:tabs>
                <w:tab w:val="left" w:pos="8786"/>
              </w:tabs>
              <w:ind w:right="110"/>
              <w:jc w:val="both"/>
              <w:rPr>
                <w:rFonts w:ascii="Arial" w:eastAsia="Times New Roman" w:hAnsi="Arial" w:cs="Arial"/>
                <w:sz w:val="22"/>
                <w:szCs w:val="22"/>
                <w:lang w:bidi="en-US"/>
              </w:rPr>
            </w:pPr>
          </w:p>
          <w:p w14:paraId="0C76229C" w14:textId="540077BA" w:rsidR="00705AB3" w:rsidRPr="004B0D36" w:rsidRDefault="00705AB3" w:rsidP="002008F5">
            <w:pPr>
              <w:pStyle w:val="ListParagraph"/>
              <w:numPr>
                <w:ilvl w:val="0"/>
                <w:numId w:val="16"/>
              </w:numPr>
              <w:ind w:right="110" w:hanging="720"/>
              <w:jc w:val="both"/>
              <w:rPr>
                <w:rFonts w:ascii="Arial" w:eastAsia="Times New Roman" w:hAnsi="Arial" w:cs="Arial"/>
                <w:lang w:bidi="en-US"/>
              </w:rPr>
            </w:pPr>
            <w:r w:rsidRPr="004B0D36">
              <w:rPr>
                <w:rFonts w:ascii="Arial" w:eastAsia="Times New Roman" w:hAnsi="Arial" w:cs="Arial"/>
                <w:lang w:bidi="en-US"/>
              </w:rPr>
              <w:t xml:space="preserve">Interested </w:t>
            </w:r>
            <w:r w:rsidR="0067479A" w:rsidRPr="004B0D36">
              <w:rPr>
                <w:rFonts w:ascii="Arial" w:eastAsia="Times New Roman" w:hAnsi="Arial" w:cs="Arial"/>
                <w:lang w:bidi="en-US"/>
              </w:rPr>
              <w:t xml:space="preserve">Vendor </w:t>
            </w:r>
            <w:r w:rsidRPr="004B0D36">
              <w:rPr>
                <w:rFonts w:ascii="Arial" w:eastAsia="Times New Roman" w:hAnsi="Arial" w:cs="Arial"/>
                <w:lang w:bidi="en-US"/>
              </w:rPr>
              <w:t xml:space="preserve">shall </w:t>
            </w:r>
            <w:r w:rsidR="00484B3E" w:rsidRPr="004B0D36">
              <w:rPr>
                <w:rFonts w:ascii="Arial" w:eastAsia="Times New Roman" w:hAnsi="Arial" w:cs="Arial"/>
                <w:lang w:bidi="en-US"/>
              </w:rPr>
              <w:t xml:space="preserve">first </w:t>
            </w:r>
            <w:r w:rsidR="00DC17D6" w:rsidRPr="004B0D36">
              <w:rPr>
                <w:rFonts w:ascii="Arial" w:eastAsia="Times New Roman" w:hAnsi="Arial" w:cs="Arial"/>
                <w:lang w:bidi="en-US"/>
              </w:rPr>
              <w:t xml:space="preserve">read the </w:t>
            </w:r>
            <w:r w:rsidR="001A23AB">
              <w:rPr>
                <w:rFonts w:ascii="Arial" w:eastAsia="Times New Roman" w:hAnsi="Arial" w:cs="Arial"/>
                <w:lang w:bidi="en-US"/>
              </w:rPr>
              <w:t>Confidentiality Undertakings Letter</w:t>
            </w:r>
            <w:r w:rsidR="00DC17D6" w:rsidRPr="004B0D36">
              <w:rPr>
                <w:rFonts w:ascii="Arial" w:eastAsia="Times New Roman" w:hAnsi="Arial" w:cs="Arial"/>
                <w:lang w:bidi="en-US"/>
              </w:rPr>
              <w:t xml:space="preserve"> </w:t>
            </w:r>
            <w:r w:rsidR="00433584" w:rsidRPr="004B0D36">
              <w:rPr>
                <w:rFonts w:ascii="Arial" w:eastAsia="Times New Roman" w:hAnsi="Arial" w:cs="Arial"/>
                <w:lang w:bidi="en-US"/>
              </w:rPr>
              <w:t>(</w:t>
            </w:r>
            <w:r w:rsidR="00037761" w:rsidRPr="004B0D36">
              <w:rPr>
                <w:rFonts w:ascii="Arial" w:eastAsia="Times New Roman" w:hAnsi="Arial" w:cs="Arial"/>
                <w:lang w:bidi="en-US"/>
              </w:rPr>
              <w:t>“</w:t>
            </w:r>
            <w:r w:rsidR="001A23AB">
              <w:rPr>
                <w:rFonts w:ascii="Arial" w:eastAsia="Times New Roman" w:hAnsi="Arial" w:cs="Arial"/>
                <w:lang w:bidi="en-US"/>
              </w:rPr>
              <w:t>Letter</w:t>
            </w:r>
            <w:r w:rsidR="00037761" w:rsidRPr="004B0D36">
              <w:rPr>
                <w:rFonts w:ascii="Arial" w:eastAsia="Times New Roman" w:hAnsi="Arial" w:cs="Arial"/>
                <w:lang w:bidi="en-US"/>
              </w:rPr>
              <w:t>”</w:t>
            </w:r>
            <w:r w:rsidR="00433584" w:rsidRPr="004B0D36">
              <w:rPr>
                <w:rFonts w:ascii="Arial" w:eastAsia="Times New Roman" w:hAnsi="Arial" w:cs="Arial"/>
                <w:lang w:bidi="en-US"/>
              </w:rPr>
              <w:t xml:space="preserve">) </w:t>
            </w:r>
            <w:r w:rsidR="00DC17D6" w:rsidRPr="004B0D36">
              <w:rPr>
                <w:rFonts w:ascii="Arial" w:eastAsia="Times New Roman" w:hAnsi="Arial" w:cs="Arial"/>
                <w:lang w:bidi="en-US"/>
              </w:rPr>
              <w:t xml:space="preserve">and Annexure 1 </w:t>
            </w:r>
            <w:r w:rsidR="00B34BB3" w:rsidRPr="004B0D36">
              <w:rPr>
                <w:rFonts w:ascii="Arial" w:eastAsia="Times New Roman" w:hAnsi="Arial" w:cs="Arial"/>
                <w:lang w:bidi="en-US"/>
              </w:rPr>
              <w:t xml:space="preserve">attached </w:t>
            </w:r>
            <w:r w:rsidR="009D5668" w:rsidRPr="004B0D36">
              <w:rPr>
                <w:rFonts w:ascii="Arial" w:eastAsia="Times New Roman" w:hAnsi="Arial" w:cs="Arial"/>
                <w:lang w:bidi="en-US"/>
              </w:rPr>
              <w:t>in A</w:t>
            </w:r>
            <w:r w:rsidR="00484B3E" w:rsidRPr="004B0D36">
              <w:rPr>
                <w:rFonts w:ascii="Arial" w:eastAsia="Times New Roman" w:hAnsi="Arial" w:cs="Arial"/>
                <w:lang w:bidi="en-US"/>
              </w:rPr>
              <w:t>nnex A</w:t>
            </w:r>
            <w:r w:rsidR="00B05069" w:rsidRPr="004B0D36">
              <w:rPr>
                <w:rFonts w:ascii="Arial" w:eastAsia="Times New Roman" w:hAnsi="Arial" w:cs="Arial"/>
                <w:lang w:bidi="en-US"/>
              </w:rPr>
              <w:t xml:space="preserve"> to this Notice</w:t>
            </w:r>
            <w:r w:rsidR="00356D06" w:rsidRPr="004B0D36">
              <w:rPr>
                <w:rFonts w:ascii="Arial" w:eastAsia="Times New Roman" w:hAnsi="Arial" w:cs="Arial"/>
                <w:lang w:bidi="en-US"/>
              </w:rPr>
              <w:t>.</w:t>
            </w:r>
            <w:r w:rsidR="002008F5" w:rsidRPr="004B0D36">
              <w:rPr>
                <w:rFonts w:ascii="Arial" w:eastAsia="Times New Roman" w:hAnsi="Arial" w:cs="Arial"/>
                <w:lang w:bidi="en-US"/>
              </w:rPr>
              <w:t xml:space="preserve"> If the </w:t>
            </w:r>
            <w:r w:rsidR="0067479A" w:rsidRPr="004B0D36">
              <w:rPr>
                <w:rFonts w:ascii="Arial" w:eastAsia="Times New Roman" w:hAnsi="Arial" w:cs="Arial"/>
                <w:lang w:bidi="en-US"/>
              </w:rPr>
              <w:t xml:space="preserve">vendor </w:t>
            </w:r>
            <w:r w:rsidR="009D5668" w:rsidRPr="004B0D36">
              <w:rPr>
                <w:rFonts w:ascii="Arial" w:eastAsia="Times New Roman" w:hAnsi="Arial" w:cs="Arial"/>
                <w:lang w:bidi="en-US"/>
              </w:rPr>
              <w:t>is agreeable to be bound</w:t>
            </w:r>
            <w:r w:rsidR="00927219">
              <w:rPr>
                <w:rFonts w:ascii="Arial" w:eastAsia="Times New Roman" w:hAnsi="Arial" w:cs="Arial"/>
                <w:lang w:bidi="en-US"/>
              </w:rPr>
              <w:t xml:space="preserve"> </w:t>
            </w:r>
            <w:r w:rsidR="009D5668" w:rsidRPr="004B0D36">
              <w:rPr>
                <w:rFonts w:ascii="Arial" w:eastAsia="Times New Roman" w:hAnsi="Arial" w:cs="Arial"/>
                <w:lang w:bidi="en-US"/>
              </w:rPr>
              <w:t xml:space="preserve">by the terms </w:t>
            </w:r>
            <w:r w:rsidR="00433584" w:rsidRPr="004B0D36">
              <w:rPr>
                <w:rFonts w:ascii="Arial" w:eastAsia="Times New Roman" w:hAnsi="Arial" w:cs="Arial"/>
                <w:lang w:bidi="en-US"/>
              </w:rPr>
              <w:t xml:space="preserve">of this </w:t>
            </w:r>
            <w:r w:rsidR="001A23AB">
              <w:rPr>
                <w:rFonts w:ascii="Arial" w:eastAsia="Times New Roman" w:hAnsi="Arial" w:cs="Arial"/>
                <w:lang w:bidi="en-US"/>
              </w:rPr>
              <w:t>Letter</w:t>
            </w:r>
            <w:r w:rsidR="00433584" w:rsidRPr="004B0D36">
              <w:rPr>
                <w:rFonts w:ascii="Arial" w:eastAsia="Times New Roman" w:hAnsi="Arial" w:cs="Arial"/>
                <w:lang w:bidi="en-US"/>
              </w:rPr>
              <w:t xml:space="preserve"> </w:t>
            </w:r>
            <w:r w:rsidR="009D5668" w:rsidRPr="004B0D36">
              <w:rPr>
                <w:rFonts w:ascii="Arial" w:eastAsia="Times New Roman" w:hAnsi="Arial" w:cs="Arial"/>
                <w:lang w:bidi="en-US"/>
              </w:rPr>
              <w:t xml:space="preserve">and </w:t>
            </w:r>
            <w:r w:rsidR="00433584" w:rsidRPr="004B0D36">
              <w:rPr>
                <w:rFonts w:ascii="Arial" w:eastAsia="Times New Roman" w:hAnsi="Arial" w:cs="Arial"/>
                <w:lang w:bidi="en-US"/>
              </w:rPr>
              <w:t xml:space="preserve">Annexure 1, interested </w:t>
            </w:r>
            <w:r w:rsidR="0067479A" w:rsidRPr="004B0D36">
              <w:rPr>
                <w:rFonts w:ascii="Arial" w:eastAsia="Times New Roman" w:hAnsi="Arial" w:cs="Arial"/>
                <w:lang w:bidi="en-US"/>
              </w:rPr>
              <w:t xml:space="preserve">vendor </w:t>
            </w:r>
            <w:r w:rsidR="00433584" w:rsidRPr="004B0D36">
              <w:rPr>
                <w:rFonts w:ascii="Arial" w:eastAsia="Times New Roman" w:hAnsi="Arial" w:cs="Arial"/>
                <w:lang w:bidi="en-US"/>
              </w:rPr>
              <w:t xml:space="preserve">may proceed to request for the </w:t>
            </w:r>
            <w:r w:rsidR="009C78E3" w:rsidRPr="004B0D36">
              <w:rPr>
                <w:rFonts w:ascii="Arial" w:eastAsia="Times New Roman" w:hAnsi="Arial" w:cs="Arial"/>
                <w:lang w:bidi="en-US"/>
              </w:rPr>
              <w:t>RFP</w:t>
            </w:r>
            <w:r w:rsidR="00433584" w:rsidRPr="004B0D36">
              <w:rPr>
                <w:rFonts w:ascii="Arial" w:eastAsia="Times New Roman" w:hAnsi="Arial" w:cs="Arial"/>
                <w:lang w:bidi="en-US"/>
              </w:rPr>
              <w:t xml:space="preserve"> documents</w:t>
            </w:r>
            <w:r w:rsidR="00967464" w:rsidRPr="004B0D36">
              <w:rPr>
                <w:rFonts w:ascii="Arial" w:eastAsia="Times New Roman" w:hAnsi="Arial" w:cs="Arial"/>
                <w:lang w:bidi="en-US"/>
              </w:rPr>
              <w:t xml:space="preserve"> by sending an email to </w:t>
            </w:r>
            <w:hyperlink r:id="rId8" w:history="1">
              <w:r w:rsidRPr="004B0D36">
                <w:rPr>
                  <w:rStyle w:val="Hyperlink"/>
                  <w:rFonts w:ascii="Arial" w:eastAsia="Times New Roman" w:hAnsi="Arial" w:cs="Arial"/>
                  <w:color w:val="auto"/>
                  <w:lang w:bidi="en-US"/>
                </w:rPr>
                <w:t>procurement@mohh.com.sg</w:t>
              </w:r>
            </w:hyperlink>
            <w:r w:rsidRPr="004B0D36">
              <w:rPr>
                <w:rFonts w:ascii="Arial" w:eastAsia="Times New Roman" w:hAnsi="Arial" w:cs="Arial"/>
                <w:lang w:bidi="en-US"/>
              </w:rPr>
              <w:t xml:space="preserve"> to request for </w:t>
            </w:r>
            <w:r w:rsidR="003540CD" w:rsidRPr="004B0D36">
              <w:rPr>
                <w:rFonts w:ascii="Arial" w:eastAsia="Times New Roman" w:hAnsi="Arial" w:cs="Arial"/>
                <w:lang w:bidi="en-US"/>
              </w:rPr>
              <w:t xml:space="preserve">the </w:t>
            </w:r>
            <w:r w:rsidR="008B18D8" w:rsidRPr="004B0D36">
              <w:rPr>
                <w:rFonts w:ascii="Arial" w:eastAsia="Times New Roman" w:hAnsi="Arial" w:cs="Arial"/>
                <w:lang w:bidi="en-US"/>
              </w:rPr>
              <w:t xml:space="preserve">electronic </w:t>
            </w:r>
            <w:r w:rsidR="009C78E3" w:rsidRPr="004B0D36">
              <w:rPr>
                <w:rFonts w:ascii="Arial" w:eastAsia="Times New Roman" w:hAnsi="Arial" w:cs="Arial"/>
                <w:lang w:bidi="en-US"/>
              </w:rPr>
              <w:t>RFP</w:t>
            </w:r>
            <w:r w:rsidR="003540CD" w:rsidRPr="004B0D36">
              <w:rPr>
                <w:rFonts w:ascii="Arial" w:eastAsia="Times New Roman" w:hAnsi="Arial" w:cs="Arial"/>
                <w:lang w:bidi="en-US"/>
              </w:rPr>
              <w:t xml:space="preserve"> documents</w:t>
            </w:r>
            <w:r w:rsidR="00C40513" w:rsidRPr="004B0D36">
              <w:rPr>
                <w:rFonts w:ascii="Arial" w:eastAsia="Times New Roman" w:hAnsi="Arial" w:cs="Arial"/>
                <w:lang w:bidi="en-US"/>
              </w:rPr>
              <w:t>.</w:t>
            </w:r>
            <w:r w:rsidR="00B14A59" w:rsidRPr="004B0D36">
              <w:rPr>
                <w:rFonts w:ascii="Arial" w:eastAsia="Times New Roman" w:hAnsi="Arial" w:cs="Arial"/>
                <w:lang w:bidi="en-US"/>
              </w:rPr>
              <w:t xml:space="preserve"> </w:t>
            </w:r>
            <w:r w:rsidR="009337DF" w:rsidRPr="004B0D36">
              <w:rPr>
                <w:rFonts w:ascii="Arial" w:eastAsia="Times New Roman" w:hAnsi="Arial" w:cs="Arial"/>
                <w:lang w:bidi="en-US"/>
              </w:rPr>
              <w:t xml:space="preserve"> </w:t>
            </w:r>
            <w:r w:rsidRPr="004B0D36">
              <w:rPr>
                <w:rFonts w:ascii="Arial" w:eastAsia="Times New Roman" w:hAnsi="Arial" w:cs="Arial"/>
                <w:lang w:bidi="en-US"/>
              </w:rPr>
              <w:t xml:space="preserve">In the email, please state </w:t>
            </w:r>
            <w:r w:rsidR="00715AC6" w:rsidRPr="004B0D36">
              <w:rPr>
                <w:rFonts w:ascii="Arial" w:eastAsia="Times New Roman" w:hAnsi="Arial" w:cs="Arial"/>
                <w:lang w:bidi="en-US"/>
              </w:rPr>
              <w:t>the following</w:t>
            </w:r>
            <w:r w:rsidRPr="004B0D36">
              <w:rPr>
                <w:rFonts w:ascii="Arial" w:eastAsia="Times New Roman" w:hAnsi="Arial" w:cs="Arial"/>
                <w:lang w:bidi="en-US"/>
              </w:rPr>
              <w:t>:</w:t>
            </w:r>
          </w:p>
          <w:p w14:paraId="2B1A84DA" w14:textId="77777777" w:rsidR="00705AB3" w:rsidRPr="004B0D36" w:rsidRDefault="00705AB3" w:rsidP="00396DEF">
            <w:pPr>
              <w:pStyle w:val="ListParagraph"/>
              <w:tabs>
                <w:tab w:val="left" w:pos="8786"/>
              </w:tabs>
              <w:ind w:right="110"/>
              <w:jc w:val="both"/>
              <w:rPr>
                <w:rFonts w:ascii="Arial" w:eastAsia="Times New Roman" w:hAnsi="Arial" w:cs="Arial"/>
                <w:lang w:bidi="en-US"/>
              </w:rPr>
            </w:pPr>
          </w:p>
          <w:p w14:paraId="3367724B" w14:textId="77777777" w:rsidR="00705AB3" w:rsidRPr="004B0D36"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4B0D36">
              <w:rPr>
                <w:rFonts w:ascii="Arial" w:eastAsia="Times New Roman" w:hAnsi="Arial" w:cs="Arial"/>
                <w:lang w:bidi="en-US"/>
              </w:rPr>
              <w:t>company name;</w:t>
            </w:r>
          </w:p>
          <w:p w14:paraId="22986B95" w14:textId="77777777" w:rsidR="00705AB3" w:rsidRPr="00396DEF" w:rsidRDefault="00705AB3" w:rsidP="009337DF">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 xml:space="preserve">company registration number; </w:t>
            </w:r>
          </w:p>
          <w:p w14:paraId="4C63FFC8" w14:textId="77777777" w:rsidR="00AC6323" w:rsidRDefault="00705AB3" w:rsidP="00AC6323">
            <w:pPr>
              <w:pStyle w:val="ListParagraph"/>
              <w:numPr>
                <w:ilvl w:val="0"/>
                <w:numId w:val="28"/>
              </w:numPr>
              <w:tabs>
                <w:tab w:val="left" w:pos="1080"/>
              </w:tabs>
              <w:ind w:left="1046" w:right="110" w:hanging="270"/>
              <w:jc w:val="both"/>
              <w:rPr>
                <w:rFonts w:ascii="Arial" w:eastAsia="Times New Roman" w:hAnsi="Arial" w:cs="Arial"/>
                <w:lang w:bidi="en-US"/>
              </w:rPr>
            </w:pPr>
            <w:r w:rsidRPr="00396DEF">
              <w:rPr>
                <w:rFonts w:ascii="Arial" w:eastAsia="Times New Roman" w:hAnsi="Arial" w:cs="Arial"/>
                <w:lang w:bidi="en-US"/>
              </w:rPr>
              <w:t xml:space="preserve">business address and </w:t>
            </w:r>
          </w:p>
          <w:p w14:paraId="33586E87" w14:textId="267D9D27" w:rsidR="00C40513" w:rsidRDefault="00705AB3" w:rsidP="00C40513">
            <w:pPr>
              <w:pStyle w:val="ListParagraph"/>
              <w:tabs>
                <w:tab w:val="left" w:pos="1080"/>
              </w:tabs>
              <w:ind w:left="1046" w:right="110"/>
              <w:jc w:val="both"/>
              <w:rPr>
                <w:rFonts w:ascii="Arial" w:hAnsi="Arial" w:cs="Arial"/>
                <w:b/>
              </w:rPr>
            </w:pPr>
            <w:r w:rsidRPr="00AC6323">
              <w:rPr>
                <w:rFonts w:ascii="Arial" w:eastAsia="Times New Roman" w:hAnsi="Arial" w:cs="Arial"/>
                <w:lang w:bidi="en-US"/>
              </w:rPr>
              <w:t xml:space="preserve">the name, designation, contact number and email address of your company representative who will be the primary contact for all communications with MOHH pertaining to the </w:t>
            </w:r>
            <w:r w:rsidR="009C78E3" w:rsidRPr="00AC6323">
              <w:rPr>
                <w:rFonts w:ascii="Arial" w:eastAsia="Times New Roman" w:hAnsi="Arial" w:cs="Arial"/>
                <w:lang w:bidi="en-US"/>
              </w:rPr>
              <w:t>RFP</w:t>
            </w:r>
            <w:r w:rsidRPr="00AC6323">
              <w:rPr>
                <w:rFonts w:ascii="Arial" w:eastAsia="Times New Roman" w:hAnsi="Arial" w:cs="Arial"/>
                <w:lang w:bidi="en-US"/>
              </w:rPr>
              <w:t xml:space="preserve"> (“Representative”), with the Subject line as “Response </w:t>
            </w:r>
            <w:r w:rsidRPr="00924F86">
              <w:rPr>
                <w:rFonts w:ascii="Arial" w:eastAsia="Times New Roman" w:hAnsi="Arial" w:cs="Arial"/>
                <w:lang w:bidi="en-US"/>
              </w:rPr>
              <w:t xml:space="preserve">to </w:t>
            </w:r>
            <w:r w:rsidR="001A23AB">
              <w:rPr>
                <w:rFonts w:ascii="Arial" w:eastAsia="Times New Roman" w:hAnsi="Arial" w:cs="Arial"/>
                <w:b/>
                <w:lang w:bidi="en-US"/>
              </w:rPr>
              <w:t>MHHHRDRFP21376</w:t>
            </w:r>
            <w:r w:rsidR="00AC6323" w:rsidRPr="004B0D36">
              <w:rPr>
                <w:rFonts w:ascii="Arial" w:eastAsia="Times New Roman" w:hAnsi="Arial" w:cs="Arial"/>
                <w:b/>
                <w:lang w:bidi="en-US"/>
              </w:rPr>
              <w:t xml:space="preserve">- </w:t>
            </w:r>
            <w:r w:rsidR="00AC6323" w:rsidRPr="00924F86">
              <w:rPr>
                <w:rFonts w:ascii="Arial" w:hAnsi="Arial" w:cs="Arial"/>
                <w:b/>
              </w:rPr>
              <w:t xml:space="preserve">Request for Proposal (RFP) </w:t>
            </w:r>
            <w:r w:rsidR="00F16816">
              <w:rPr>
                <w:rFonts w:ascii="Arial" w:hAnsi="Arial" w:cs="Arial"/>
                <w:b/>
              </w:rPr>
              <w:t>for the appointment of</w:t>
            </w:r>
            <w:r w:rsidR="00C40513">
              <w:rPr>
                <w:rFonts w:ascii="Arial" w:hAnsi="Arial" w:cs="Arial"/>
                <w:b/>
              </w:rPr>
              <w:t xml:space="preserve"> an insurance broker for MOHH, subsidiaries and the public healthcare </w:t>
            </w:r>
            <w:r w:rsidR="00B83222">
              <w:rPr>
                <w:rFonts w:ascii="Arial" w:hAnsi="Arial" w:cs="Arial"/>
                <w:b/>
              </w:rPr>
              <w:t xml:space="preserve">institutions </w:t>
            </w:r>
            <w:r w:rsidR="00B764B7">
              <w:rPr>
                <w:rFonts w:ascii="Arial" w:hAnsi="Arial" w:cs="Arial"/>
                <w:b/>
              </w:rPr>
              <w:t xml:space="preserve">in respect of </w:t>
            </w:r>
            <w:r w:rsidR="00F16816">
              <w:rPr>
                <w:rFonts w:ascii="Arial" w:hAnsi="Arial" w:cs="Arial"/>
                <w:b/>
              </w:rPr>
              <w:t xml:space="preserve">each of </w:t>
            </w:r>
            <w:r w:rsidR="00B764B7">
              <w:rPr>
                <w:rFonts w:ascii="Arial" w:hAnsi="Arial" w:cs="Arial"/>
                <w:b/>
              </w:rPr>
              <w:t>the insurance cover</w:t>
            </w:r>
            <w:r w:rsidR="004B0D36">
              <w:rPr>
                <w:rFonts w:ascii="Arial" w:hAnsi="Arial" w:cs="Arial"/>
                <w:b/>
              </w:rPr>
              <w:t xml:space="preserve">age for Group Term Life (GTL), </w:t>
            </w:r>
            <w:r w:rsidR="00B764B7">
              <w:rPr>
                <w:rFonts w:ascii="Arial" w:hAnsi="Arial" w:cs="Arial"/>
                <w:b/>
              </w:rPr>
              <w:t xml:space="preserve">Group Personal Accident (GPA) and Work Injury Compensation (WIC) </w:t>
            </w:r>
            <w:r w:rsidR="00C40513">
              <w:rPr>
                <w:rFonts w:ascii="Arial" w:hAnsi="Arial" w:cs="Arial"/>
                <w:b/>
              </w:rPr>
              <w:t xml:space="preserve"> for a period of 3 years with an option to extend </w:t>
            </w:r>
            <w:r w:rsidR="005632FF">
              <w:rPr>
                <w:rFonts w:ascii="Arial" w:hAnsi="Arial" w:cs="Arial"/>
                <w:b/>
              </w:rPr>
              <w:t xml:space="preserve">annually </w:t>
            </w:r>
            <w:r w:rsidR="00C40513">
              <w:rPr>
                <w:rFonts w:ascii="Arial" w:hAnsi="Arial" w:cs="Arial"/>
                <w:b/>
              </w:rPr>
              <w:t xml:space="preserve">for another </w:t>
            </w:r>
            <w:r w:rsidR="005632FF">
              <w:rPr>
                <w:rFonts w:ascii="Arial" w:hAnsi="Arial" w:cs="Arial"/>
                <w:b/>
              </w:rPr>
              <w:t xml:space="preserve">3 </w:t>
            </w:r>
            <w:r w:rsidR="00C40513">
              <w:rPr>
                <w:rFonts w:ascii="Arial" w:hAnsi="Arial" w:cs="Arial"/>
                <w:b/>
              </w:rPr>
              <w:t>year</w:t>
            </w:r>
            <w:r w:rsidR="005632FF">
              <w:rPr>
                <w:rFonts w:ascii="Arial" w:hAnsi="Arial" w:cs="Arial"/>
                <w:b/>
              </w:rPr>
              <w:t>s</w:t>
            </w:r>
          </w:p>
          <w:p w14:paraId="629506D6" w14:textId="77777777" w:rsidR="00632C41" w:rsidRDefault="00632C41" w:rsidP="00C40513">
            <w:pPr>
              <w:pStyle w:val="ListParagraph"/>
              <w:tabs>
                <w:tab w:val="left" w:pos="1080"/>
              </w:tabs>
              <w:ind w:left="1046" w:right="110"/>
              <w:jc w:val="both"/>
              <w:rPr>
                <w:rFonts w:ascii="Arial" w:hAnsi="Arial" w:cs="Arial"/>
                <w:b/>
              </w:rPr>
            </w:pPr>
          </w:p>
          <w:p w14:paraId="0A3418C3" w14:textId="77777777" w:rsidR="00705AB3" w:rsidRPr="004B0D36" w:rsidRDefault="00632C41" w:rsidP="004B0D36">
            <w:pPr>
              <w:pStyle w:val="ListParagraph"/>
              <w:numPr>
                <w:ilvl w:val="0"/>
                <w:numId w:val="16"/>
              </w:numPr>
              <w:ind w:right="110" w:hanging="720"/>
              <w:jc w:val="both"/>
              <w:rPr>
                <w:rFonts w:ascii="Arial" w:eastAsia="Times New Roman" w:hAnsi="Arial" w:cs="Arial"/>
                <w:lang w:bidi="en-US"/>
              </w:rPr>
            </w:pPr>
            <w:r w:rsidRPr="00632C41">
              <w:rPr>
                <w:rFonts w:ascii="Arial" w:eastAsia="Times New Roman" w:hAnsi="Arial" w:cs="Arial"/>
                <w:lang w:bidi="en-US"/>
              </w:rPr>
              <w:t xml:space="preserve">Interested Vendor is required to </w:t>
            </w:r>
            <w:r w:rsidR="00B83222">
              <w:rPr>
                <w:rFonts w:ascii="Arial" w:eastAsia="Times New Roman" w:hAnsi="Arial" w:cs="Arial"/>
                <w:lang w:bidi="en-US"/>
              </w:rPr>
              <w:t>complete</w:t>
            </w:r>
            <w:r w:rsidRPr="00632C41">
              <w:rPr>
                <w:rFonts w:ascii="Arial" w:eastAsia="Times New Roman" w:hAnsi="Arial" w:cs="Arial"/>
                <w:lang w:bidi="en-US"/>
              </w:rPr>
              <w:t xml:space="preserve"> the Eligibility Assessment </w:t>
            </w:r>
            <w:r w:rsidR="00B83222">
              <w:rPr>
                <w:rFonts w:ascii="Arial" w:eastAsia="Times New Roman" w:hAnsi="Arial" w:cs="Arial"/>
                <w:lang w:bidi="en-US"/>
              </w:rPr>
              <w:t xml:space="preserve">Declaration Form </w:t>
            </w:r>
            <w:r w:rsidRPr="00632C41">
              <w:rPr>
                <w:rFonts w:ascii="Arial" w:eastAsia="Times New Roman" w:hAnsi="Arial" w:cs="Arial"/>
                <w:lang w:bidi="en-US"/>
              </w:rPr>
              <w:t xml:space="preserve">(attached in Annex B) and attach all necessary supporting documents in the same email to request for RFP document. MOH Holdings Pte Ltd will perform the eligibility assessment based on </w:t>
            </w:r>
            <w:r w:rsidR="00564032" w:rsidRPr="00CA4D32">
              <w:rPr>
                <w:rFonts w:ascii="Arial" w:eastAsia="Times New Roman" w:hAnsi="Arial" w:cs="Arial"/>
                <w:lang w:bidi="en-US"/>
              </w:rPr>
              <w:t>C</w:t>
            </w:r>
            <w:r w:rsidR="00241238" w:rsidRPr="00CA4D32">
              <w:rPr>
                <w:rFonts w:ascii="Arial" w:eastAsia="Times New Roman" w:hAnsi="Arial" w:cs="Arial"/>
                <w:lang w:bidi="en-US"/>
              </w:rPr>
              <w:t>ompany</w:t>
            </w:r>
            <w:r w:rsidR="00564032">
              <w:rPr>
                <w:rFonts w:ascii="Arial" w:eastAsia="Times New Roman" w:hAnsi="Arial" w:cs="Arial"/>
                <w:lang w:bidi="en-US"/>
              </w:rPr>
              <w:t xml:space="preserve"> profile,</w:t>
            </w:r>
            <w:r w:rsidR="00241238" w:rsidRPr="00CA4D32">
              <w:rPr>
                <w:rFonts w:ascii="Arial" w:eastAsia="Times New Roman" w:hAnsi="Arial" w:cs="Arial"/>
                <w:lang w:bidi="en-US"/>
              </w:rPr>
              <w:t xml:space="preserve"> background</w:t>
            </w:r>
            <w:r w:rsidR="00B0391F">
              <w:rPr>
                <w:rFonts w:ascii="Arial" w:eastAsia="Times New Roman" w:hAnsi="Arial" w:cs="Arial"/>
                <w:lang w:bidi="en-US"/>
              </w:rPr>
              <w:t>,</w:t>
            </w:r>
            <w:r w:rsidR="00241238" w:rsidRPr="00CA4D32">
              <w:rPr>
                <w:rFonts w:ascii="Arial" w:eastAsia="Times New Roman" w:hAnsi="Arial" w:cs="Arial"/>
                <w:lang w:bidi="en-US"/>
              </w:rPr>
              <w:t xml:space="preserve"> and financial standing, implementation experience and project team resources</w:t>
            </w:r>
            <w:r w:rsidR="00B0391F">
              <w:rPr>
                <w:rFonts w:ascii="Arial" w:eastAsia="Times New Roman" w:hAnsi="Arial" w:cs="Arial"/>
                <w:lang w:bidi="en-US"/>
              </w:rPr>
              <w:t>,</w:t>
            </w:r>
            <w:r w:rsidR="00241238" w:rsidRPr="00CA4D32">
              <w:rPr>
                <w:rFonts w:ascii="Arial" w:eastAsia="Times New Roman" w:hAnsi="Arial" w:cs="Arial"/>
                <w:lang w:bidi="en-US"/>
              </w:rPr>
              <w:t xml:space="preserve"> qualification</w:t>
            </w:r>
            <w:r w:rsidR="00B0391F">
              <w:rPr>
                <w:rFonts w:ascii="Arial" w:eastAsia="Times New Roman" w:hAnsi="Arial" w:cs="Arial"/>
                <w:lang w:bidi="en-US"/>
              </w:rPr>
              <w:t xml:space="preserve"> etc as well as </w:t>
            </w:r>
            <w:r w:rsidR="00564032">
              <w:rPr>
                <w:rFonts w:ascii="Arial" w:eastAsia="Times New Roman" w:hAnsi="Arial" w:cs="Arial"/>
                <w:lang w:bidi="en-US"/>
              </w:rPr>
              <w:t>the overall customer service experience of your existing clients</w:t>
            </w:r>
            <w:r w:rsidRPr="00632C41">
              <w:rPr>
                <w:rFonts w:ascii="Arial" w:eastAsia="Times New Roman" w:hAnsi="Arial" w:cs="Arial"/>
                <w:lang w:bidi="en-US"/>
              </w:rPr>
              <w:t>. The release of the full RFP document is subject to the result of the eligibility assessment.  Only</w:t>
            </w:r>
            <w:r w:rsidR="004D770D">
              <w:rPr>
                <w:rFonts w:ascii="Arial" w:eastAsia="Times New Roman" w:hAnsi="Arial" w:cs="Arial"/>
                <w:lang w:bidi="en-US"/>
              </w:rPr>
              <w:t xml:space="preserve"> </w:t>
            </w:r>
            <w:r w:rsidRPr="00632C41">
              <w:rPr>
                <w:rFonts w:ascii="Arial" w:eastAsia="Times New Roman" w:hAnsi="Arial" w:cs="Arial"/>
                <w:lang w:bidi="en-US"/>
              </w:rPr>
              <w:t xml:space="preserve">Interested Vendors who have been assessed to fulfil the eligibility requirement </w:t>
            </w:r>
            <w:r w:rsidR="00564032">
              <w:rPr>
                <w:rFonts w:ascii="Arial" w:eastAsia="Times New Roman" w:hAnsi="Arial" w:cs="Arial"/>
                <w:lang w:bidi="en-US"/>
              </w:rPr>
              <w:t xml:space="preserve">by MOH Holdings Pte Ltd </w:t>
            </w:r>
            <w:r w:rsidRPr="00632C41">
              <w:rPr>
                <w:rFonts w:ascii="Arial" w:eastAsia="Times New Roman" w:hAnsi="Arial" w:cs="Arial"/>
                <w:lang w:bidi="en-US"/>
              </w:rPr>
              <w:t>will be released the electronic RFP documents.</w:t>
            </w:r>
            <w:r w:rsidRPr="00632C41" w:rsidDel="00E5306F">
              <w:rPr>
                <w:rFonts w:ascii="Arial" w:eastAsia="Times New Roman" w:hAnsi="Arial" w:cs="Arial"/>
                <w:lang w:bidi="en-US"/>
              </w:rPr>
              <w:t xml:space="preserve"> </w:t>
            </w:r>
          </w:p>
          <w:p w14:paraId="0BA69C3A" w14:textId="77777777" w:rsidR="00705AB3" w:rsidRPr="00924F86" w:rsidRDefault="00705AB3" w:rsidP="00396DEF">
            <w:pPr>
              <w:pStyle w:val="ListParagraph"/>
              <w:tabs>
                <w:tab w:val="left" w:pos="8786"/>
              </w:tabs>
              <w:ind w:right="110" w:hanging="720"/>
              <w:jc w:val="both"/>
              <w:rPr>
                <w:rFonts w:ascii="Arial" w:eastAsia="Times New Roman" w:hAnsi="Arial" w:cs="Arial"/>
                <w:lang w:bidi="en-US"/>
              </w:rPr>
            </w:pPr>
          </w:p>
          <w:p w14:paraId="11C41711" w14:textId="75ECACCA" w:rsidR="00705AB3" w:rsidRDefault="00705AB3" w:rsidP="004B0D36">
            <w:pPr>
              <w:pStyle w:val="ListParagraph"/>
              <w:numPr>
                <w:ilvl w:val="0"/>
                <w:numId w:val="16"/>
              </w:numPr>
              <w:tabs>
                <w:tab w:val="left" w:pos="720"/>
              </w:tabs>
              <w:ind w:right="110" w:hanging="720"/>
              <w:jc w:val="both"/>
              <w:rPr>
                <w:rFonts w:ascii="Arial" w:eastAsia="Times New Roman" w:hAnsi="Arial" w:cs="Arial"/>
                <w:lang w:bidi="en-US"/>
              </w:rPr>
            </w:pPr>
            <w:r w:rsidRPr="00924F86">
              <w:rPr>
                <w:rFonts w:ascii="Arial" w:eastAsia="Times New Roman" w:hAnsi="Arial" w:cs="Arial"/>
                <w:lang w:bidi="en-US"/>
              </w:rPr>
              <w:t xml:space="preserve">Instructions relating to your submission of Proposal will be stipulated in the </w:t>
            </w:r>
            <w:r w:rsidR="009C78E3" w:rsidRPr="00924F86">
              <w:rPr>
                <w:rFonts w:ascii="Arial" w:eastAsia="Times New Roman" w:hAnsi="Arial" w:cs="Arial"/>
                <w:lang w:bidi="en-US"/>
              </w:rPr>
              <w:t>RFP</w:t>
            </w:r>
            <w:r w:rsidRPr="00924F86">
              <w:rPr>
                <w:rFonts w:ascii="Arial" w:eastAsia="Times New Roman" w:hAnsi="Arial" w:cs="Arial"/>
                <w:lang w:bidi="en-US"/>
              </w:rPr>
              <w:t xml:space="preserve"> documentation</w:t>
            </w:r>
            <w:r w:rsidR="004327F4">
              <w:rPr>
                <w:rFonts w:ascii="Arial" w:eastAsia="Times New Roman" w:hAnsi="Arial" w:cs="Arial"/>
                <w:lang w:bidi="en-US"/>
              </w:rPr>
              <w:t>s,</w:t>
            </w:r>
            <w:r w:rsidR="004B0D36">
              <w:rPr>
                <w:rFonts w:ascii="Arial" w:eastAsia="Times New Roman" w:hAnsi="Arial" w:cs="Arial"/>
                <w:lang w:bidi="en-US"/>
              </w:rPr>
              <w:t xml:space="preserve"> which will only be released to interested Vendor who meet the eligibility criteria to participate in the RFP</w:t>
            </w:r>
            <w:r w:rsidRPr="00924F86">
              <w:rPr>
                <w:rFonts w:ascii="Arial" w:eastAsia="Times New Roman" w:hAnsi="Arial" w:cs="Arial"/>
                <w:lang w:bidi="en-US"/>
              </w:rPr>
              <w:t>. Only Proposals submitted in compliance with such instructions will be considered.</w:t>
            </w:r>
            <w:r w:rsidR="002E6F0F" w:rsidRPr="00924F86">
              <w:rPr>
                <w:rFonts w:ascii="Arial" w:eastAsia="Times New Roman" w:hAnsi="Arial" w:cs="Arial"/>
                <w:lang w:bidi="en-US"/>
              </w:rPr>
              <w:t xml:space="preserve"> </w:t>
            </w:r>
          </w:p>
          <w:p w14:paraId="2AB5B148" w14:textId="77777777" w:rsidR="004327F4" w:rsidRPr="00924F86" w:rsidRDefault="004327F4" w:rsidP="004327F4">
            <w:pPr>
              <w:pStyle w:val="ListParagraph"/>
              <w:tabs>
                <w:tab w:val="left" w:pos="720"/>
              </w:tabs>
              <w:ind w:right="110"/>
              <w:jc w:val="both"/>
              <w:rPr>
                <w:rFonts w:ascii="Arial" w:eastAsia="Times New Roman" w:hAnsi="Arial" w:cs="Arial"/>
                <w:lang w:bidi="en-US"/>
              </w:rPr>
            </w:pPr>
          </w:p>
          <w:p w14:paraId="175EE349" w14:textId="77777777" w:rsidR="00705AB3" w:rsidRPr="00924F86" w:rsidRDefault="00705AB3" w:rsidP="00396DEF">
            <w:pPr>
              <w:pStyle w:val="ListParagraph"/>
              <w:tabs>
                <w:tab w:val="left" w:pos="8786"/>
              </w:tabs>
              <w:ind w:right="110" w:hanging="720"/>
              <w:jc w:val="both"/>
              <w:rPr>
                <w:rFonts w:ascii="Arial" w:eastAsia="Times New Roman" w:hAnsi="Arial" w:cs="Arial"/>
                <w:lang w:bidi="en-US"/>
              </w:rPr>
            </w:pPr>
          </w:p>
          <w:p w14:paraId="3C375619" w14:textId="767D4FB9" w:rsidR="00705AB3" w:rsidRPr="00E46C02" w:rsidRDefault="00705AB3" w:rsidP="00E46C02">
            <w:pPr>
              <w:pStyle w:val="ListParagraph"/>
              <w:numPr>
                <w:ilvl w:val="0"/>
                <w:numId w:val="16"/>
              </w:numPr>
              <w:tabs>
                <w:tab w:val="left" w:pos="720"/>
              </w:tabs>
              <w:ind w:right="110" w:hanging="720"/>
              <w:jc w:val="both"/>
              <w:rPr>
                <w:rFonts w:ascii="Arial" w:eastAsia="Times New Roman" w:hAnsi="Arial" w:cs="Arial"/>
                <w:lang w:bidi="en-US"/>
              </w:rPr>
            </w:pPr>
            <w:r w:rsidRPr="00924F86">
              <w:rPr>
                <w:rFonts w:ascii="Arial" w:hAnsi="Arial" w:cs="Arial"/>
                <w:lang w:bidi="en-US"/>
              </w:rPr>
              <w:t xml:space="preserve">A </w:t>
            </w:r>
            <w:r w:rsidR="002B2272">
              <w:rPr>
                <w:rFonts w:ascii="Arial" w:hAnsi="Arial" w:cs="Arial"/>
                <w:lang w:bidi="en-US"/>
              </w:rPr>
              <w:t xml:space="preserve">vendor </w:t>
            </w:r>
            <w:r w:rsidR="00E46C02">
              <w:rPr>
                <w:rFonts w:ascii="Arial" w:hAnsi="Arial" w:cs="Arial"/>
                <w:lang w:bidi="en-US"/>
              </w:rPr>
              <w:t xml:space="preserve">briefing will </w:t>
            </w:r>
            <w:r w:rsidRPr="00924F86">
              <w:rPr>
                <w:rFonts w:ascii="Arial" w:hAnsi="Arial" w:cs="Arial"/>
                <w:lang w:bidi="en-US"/>
              </w:rPr>
              <w:t>be held on</w:t>
            </w:r>
            <w:r w:rsidR="00220A5F" w:rsidRPr="00924F86">
              <w:rPr>
                <w:rFonts w:ascii="Arial" w:hAnsi="Arial" w:cs="Arial"/>
                <w:lang w:bidi="en-US"/>
              </w:rPr>
              <w:t xml:space="preserve"> </w:t>
            </w:r>
            <w:r w:rsidR="00F109DA">
              <w:rPr>
                <w:rFonts w:ascii="Arial" w:hAnsi="Arial" w:cs="Arial"/>
                <w:b/>
                <w:lang w:bidi="en-US"/>
              </w:rPr>
              <w:t>22</w:t>
            </w:r>
            <w:r w:rsidR="000F2C2E">
              <w:rPr>
                <w:rFonts w:ascii="Arial" w:hAnsi="Arial" w:cs="Arial"/>
                <w:b/>
                <w:lang w:bidi="en-US"/>
              </w:rPr>
              <w:t xml:space="preserve"> April 2021</w:t>
            </w:r>
            <w:r w:rsidR="00924F86" w:rsidRPr="00924F86">
              <w:rPr>
                <w:rFonts w:ascii="Arial" w:hAnsi="Arial" w:cs="Arial"/>
                <w:b/>
                <w:lang w:bidi="en-US"/>
              </w:rPr>
              <w:t>.</w:t>
            </w:r>
            <w:r w:rsidRPr="00924F86">
              <w:rPr>
                <w:rFonts w:ascii="Arial" w:hAnsi="Arial" w:cs="Arial"/>
                <w:b/>
                <w:lang w:bidi="en-US"/>
              </w:rPr>
              <w:t xml:space="preserve"> </w:t>
            </w:r>
            <w:r w:rsidRPr="00924F86">
              <w:rPr>
                <w:rFonts w:ascii="Arial" w:hAnsi="Arial" w:cs="Arial"/>
                <w:sz w:val="21"/>
                <w:szCs w:val="21"/>
                <w:lang w:val="en-GB" w:bidi="en-US"/>
              </w:rPr>
              <w:t>Invitation will be sent to your Representative via email</w:t>
            </w:r>
            <w:r w:rsidRPr="00924F86">
              <w:rPr>
                <w:rFonts w:ascii="Arial" w:hAnsi="Arial" w:cs="Arial"/>
                <w:lang w:bidi="en-US"/>
              </w:rPr>
              <w:t xml:space="preserve">. </w:t>
            </w:r>
          </w:p>
          <w:p w14:paraId="31EED37A" w14:textId="77777777" w:rsidR="00705AB3" w:rsidRPr="00396DEF" w:rsidRDefault="00705AB3" w:rsidP="00396DEF">
            <w:pPr>
              <w:pStyle w:val="ListParagraph"/>
              <w:tabs>
                <w:tab w:val="left" w:pos="8786"/>
              </w:tabs>
              <w:ind w:right="110" w:hanging="720"/>
              <w:jc w:val="both"/>
              <w:rPr>
                <w:rFonts w:ascii="Arial" w:eastAsia="Times New Roman" w:hAnsi="Arial" w:cs="Arial"/>
                <w:lang w:bidi="en-US"/>
              </w:rPr>
            </w:pPr>
          </w:p>
          <w:p w14:paraId="3233B35B" w14:textId="0F4CE04D" w:rsidR="00705AB3" w:rsidRPr="00396DEF" w:rsidRDefault="00705AB3" w:rsidP="00F16816">
            <w:pPr>
              <w:pStyle w:val="ListParagraph"/>
              <w:numPr>
                <w:ilvl w:val="0"/>
                <w:numId w:val="16"/>
              </w:numPr>
              <w:tabs>
                <w:tab w:val="left" w:pos="720"/>
              </w:tabs>
              <w:ind w:right="110" w:hanging="720"/>
              <w:jc w:val="both"/>
              <w:rPr>
                <w:rFonts w:ascii="Arial" w:eastAsia="Times New Roman" w:hAnsi="Arial" w:cs="Arial"/>
                <w:lang w:bidi="en-US"/>
              </w:rPr>
            </w:pPr>
            <w:r w:rsidRPr="00FB3E8C">
              <w:rPr>
                <w:rFonts w:ascii="Arial" w:eastAsia="Times New Roman" w:hAnsi="Arial" w:cs="Arial"/>
                <w:lang w:bidi="en-US"/>
              </w:rPr>
              <w:t xml:space="preserve">The </w:t>
            </w:r>
            <w:r w:rsidR="009C78E3" w:rsidRPr="00FB3E8C">
              <w:rPr>
                <w:rFonts w:ascii="Arial" w:eastAsia="Times New Roman" w:hAnsi="Arial" w:cs="Arial"/>
                <w:lang w:bidi="en-US"/>
              </w:rPr>
              <w:t>RFP</w:t>
            </w:r>
            <w:r w:rsidRPr="00FB3E8C">
              <w:rPr>
                <w:rFonts w:ascii="Arial" w:eastAsia="Times New Roman" w:hAnsi="Arial" w:cs="Arial"/>
                <w:lang w:bidi="en-US"/>
              </w:rPr>
              <w:t xml:space="preserve"> closing date is on</w:t>
            </w:r>
            <w:r w:rsidR="004D770D">
              <w:rPr>
                <w:rFonts w:ascii="Arial" w:eastAsia="Times New Roman" w:hAnsi="Arial" w:cs="Arial"/>
                <w:lang w:bidi="en-US"/>
              </w:rPr>
              <w:t xml:space="preserve"> </w:t>
            </w:r>
            <w:r w:rsidR="00F109DA">
              <w:rPr>
                <w:rFonts w:ascii="Arial" w:eastAsia="Times New Roman" w:hAnsi="Arial" w:cs="Arial"/>
                <w:b/>
                <w:lang w:bidi="en-US"/>
              </w:rPr>
              <w:t>11</w:t>
            </w:r>
            <w:r w:rsidR="000F2C2E">
              <w:rPr>
                <w:rFonts w:ascii="Arial" w:eastAsia="Times New Roman" w:hAnsi="Arial" w:cs="Arial"/>
                <w:b/>
                <w:lang w:bidi="en-US"/>
              </w:rPr>
              <w:t xml:space="preserve"> May 2021</w:t>
            </w:r>
            <w:r w:rsidRPr="00FB3E8C">
              <w:rPr>
                <w:rFonts w:ascii="Arial" w:eastAsia="Times New Roman" w:hAnsi="Arial" w:cs="Arial"/>
                <w:b/>
                <w:lang w:bidi="en-US"/>
              </w:rPr>
              <w:t>, 1</w:t>
            </w:r>
            <w:r w:rsidR="00B14A59" w:rsidRPr="00FB3E8C">
              <w:rPr>
                <w:rFonts w:ascii="Arial" w:eastAsia="Times New Roman" w:hAnsi="Arial" w:cs="Arial"/>
                <w:b/>
                <w:lang w:bidi="en-US"/>
              </w:rPr>
              <w:t>7</w:t>
            </w:r>
            <w:r w:rsidRPr="00FB3E8C">
              <w:rPr>
                <w:rFonts w:ascii="Arial" w:eastAsia="Times New Roman" w:hAnsi="Arial" w:cs="Arial"/>
                <w:b/>
                <w:lang w:bidi="en-US"/>
              </w:rPr>
              <w:t>:00 hrs (SG Time)</w:t>
            </w:r>
            <w:r w:rsidRPr="00FB3E8C">
              <w:rPr>
                <w:rFonts w:ascii="Arial" w:eastAsia="Times New Roman" w:hAnsi="Arial" w:cs="Arial"/>
                <w:lang w:bidi="en-US"/>
              </w:rPr>
              <w:t>.</w:t>
            </w:r>
          </w:p>
        </w:tc>
      </w:tr>
    </w:tbl>
    <w:p w14:paraId="048D64E3" w14:textId="77777777" w:rsidR="00CA04F9" w:rsidRDefault="004633F7" w:rsidP="000A33FA">
      <w:pPr>
        <w:ind w:right="110"/>
        <w:rPr>
          <w:rFonts w:ascii="Arial" w:hAnsi="Arial" w:cs="Arial"/>
          <w:sz w:val="22"/>
          <w:szCs w:val="22"/>
        </w:rPr>
      </w:pPr>
      <w:r w:rsidRPr="002C072F">
        <w:rPr>
          <w:rFonts w:ascii="Arial" w:hAnsi="Arial" w:cs="Arial"/>
          <w:b/>
          <w:sz w:val="22"/>
          <w:szCs w:val="22"/>
        </w:rPr>
        <w:br/>
      </w:r>
    </w:p>
    <w:p w14:paraId="3F640665" w14:textId="77777777" w:rsidR="00984C1C" w:rsidRDefault="00984C1C">
      <w:pPr>
        <w:rPr>
          <w:rFonts w:ascii="Arial" w:hAnsi="Arial" w:cs="Arial"/>
          <w:sz w:val="22"/>
          <w:szCs w:val="22"/>
        </w:rPr>
      </w:pPr>
    </w:p>
    <w:p w14:paraId="7B5637CA" w14:textId="77777777" w:rsidR="00984C1C" w:rsidRDefault="00984C1C">
      <w:pPr>
        <w:rPr>
          <w:rFonts w:ascii="Arial" w:hAnsi="Arial" w:cs="Arial"/>
          <w:sz w:val="22"/>
          <w:szCs w:val="22"/>
        </w:rPr>
      </w:pPr>
    </w:p>
    <w:p w14:paraId="35A73E30" w14:textId="77777777" w:rsidR="00AC6323" w:rsidRDefault="00AC6323">
      <w:pPr>
        <w:rPr>
          <w:rFonts w:ascii="Arial" w:hAnsi="Arial" w:cs="Arial"/>
          <w:sz w:val="22"/>
          <w:szCs w:val="22"/>
        </w:rPr>
      </w:pPr>
    </w:p>
    <w:p w14:paraId="6C099060" w14:textId="77777777" w:rsidR="00984C1C" w:rsidRDefault="00984C1C">
      <w:pPr>
        <w:rPr>
          <w:rFonts w:ascii="Arial" w:hAnsi="Arial" w:cs="Arial"/>
          <w:sz w:val="22"/>
          <w:szCs w:val="22"/>
        </w:rPr>
      </w:pPr>
    </w:p>
    <w:p w14:paraId="45F4A404" w14:textId="77777777" w:rsidR="00984C1C" w:rsidRDefault="00984C1C" w:rsidP="00EF2858">
      <w:pPr>
        <w:jc w:val="center"/>
        <w:rPr>
          <w:rFonts w:ascii="Arial" w:hAnsi="Arial" w:cs="Arial"/>
          <w:b/>
          <w:sz w:val="22"/>
          <w:szCs w:val="22"/>
        </w:rPr>
      </w:pPr>
      <w:r w:rsidRPr="00984C1C">
        <w:rPr>
          <w:rFonts w:ascii="Arial" w:hAnsi="Arial" w:cs="Arial"/>
          <w:b/>
          <w:sz w:val="22"/>
          <w:szCs w:val="22"/>
        </w:rPr>
        <w:t>Annex A</w:t>
      </w:r>
    </w:p>
    <w:p w14:paraId="55451215" w14:textId="77777777" w:rsidR="00924F86" w:rsidRDefault="00924F86" w:rsidP="00EF2858">
      <w:pPr>
        <w:jc w:val="center"/>
        <w:rPr>
          <w:rFonts w:ascii="Arial" w:hAnsi="Arial" w:cs="Arial"/>
          <w:b/>
          <w:sz w:val="22"/>
          <w:szCs w:val="22"/>
        </w:rPr>
      </w:pPr>
    </w:p>
    <w:p w14:paraId="55D3874B" w14:textId="5A71D49E" w:rsidR="003E78EB" w:rsidRDefault="009069BC" w:rsidP="00EF2858">
      <w:pPr>
        <w:jc w:val="center"/>
        <w:rPr>
          <w:rFonts w:ascii="Arial" w:hAnsi="Arial" w:cs="Arial"/>
          <w:b/>
          <w:sz w:val="22"/>
          <w:szCs w:val="22"/>
        </w:rPr>
      </w:pPr>
      <w:r>
        <w:rPr>
          <w:rFonts w:ascii="Arial" w:hAnsi="Arial" w:cs="Arial"/>
          <w:b/>
          <w:sz w:val="22"/>
          <w:szCs w:val="22"/>
        </w:rPr>
        <w:object w:dxaOrig="1534" w:dyaOrig="991" w14:anchorId="5BF6A8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6.85pt;height:49.85pt" o:ole="">
            <v:imagedata r:id="rId9" o:title=""/>
          </v:shape>
          <o:OLEObject Type="Embed" ProgID="AcroExch.Document.DC" ShapeID="_x0000_i1028" DrawAspect="Icon" ObjectID="_1679210967" r:id="rId10"/>
        </w:object>
      </w:r>
      <w:bookmarkStart w:id="0" w:name="_GoBack"/>
      <w:bookmarkEnd w:id="0"/>
    </w:p>
    <w:p w14:paraId="2EFA3604" w14:textId="77777777" w:rsidR="00EF2858" w:rsidRDefault="00EF2858" w:rsidP="00EF2858">
      <w:pPr>
        <w:jc w:val="center"/>
        <w:rPr>
          <w:rFonts w:ascii="Arial" w:hAnsi="Arial" w:cs="Arial"/>
          <w:b/>
          <w:sz w:val="22"/>
          <w:szCs w:val="22"/>
        </w:rPr>
      </w:pPr>
    </w:p>
    <w:p w14:paraId="4FF71543" w14:textId="77777777" w:rsidR="00EF2858" w:rsidRDefault="00EF2858" w:rsidP="00EF2858">
      <w:pPr>
        <w:jc w:val="center"/>
        <w:rPr>
          <w:rFonts w:ascii="Arial" w:hAnsi="Arial" w:cs="Arial"/>
          <w:b/>
          <w:sz w:val="22"/>
          <w:szCs w:val="22"/>
        </w:rPr>
      </w:pPr>
    </w:p>
    <w:p w14:paraId="54F79510" w14:textId="77777777" w:rsidR="00EF2858" w:rsidRDefault="00EF2858" w:rsidP="00EF2858">
      <w:pPr>
        <w:jc w:val="center"/>
        <w:rPr>
          <w:rFonts w:ascii="Arial" w:hAnsi="Arial" w:cs="Arial"/>
          <w:b/>
          <w:sz w:val="22"/>
          <w:szCs w:val="22"/>
        </w:rPr>
      </w:pPr>
    </w:p>
    <w:p w14:paraId="391E6BF7" w14:textId="77777777" w:rsidR="00EF2858" w:rsidRDefault="00EF2858" w:rsidP="00EF2858">
      <w:pPr>
        <w:jc w:val="center"/>
        <w:rPr>
          <w:rFonts w:ascii="Arial" w:hAnsi="Arial" w:cs="Arial"/>
          <w:b/>
          <w:sz w:val="22"/>
          <w:szCs w:val="22"/>
        </w:rPr>
      </w:pPr>
    </w:p>
    <w:p w14:paraId="5F20C4CF" w14:textId="77777777" w:rsidR="00EF2858" w:rsidRDefault="00EF2858" w:rsidP="00EF2858">
      <w:pPr>
        <w:jc w:val="center"/>
        <w:rPr>
          <w:rFonts w:ascii="Arial" w:hAnsi="Arial" w:cs="Arial"/>
          <w:b/>
          <w:sz w:val="22"/>
          <w:szCs w:val="22"/>
        </w:rPr>
      </w:pPr>
      <w:r>
        <w:rPr>
          <w:rFonts w:ascii="Arial" w:hAnsi="Arial" w:cs="Arial"/>
          <w:b/>
          <w:sz w:val="22"/>
          <w:szCs w:val="22"/>
        </w:rPr>
        <w:t>Annex B</w:t>
      </w:r>
    </w:p>
    <w:bookmarkStart w:id="1" w:name="_MON_1679038492"/>
    <w:bookmarkEnd w:id="1"/>
    <w:p w14:paraId="072B307D" w14:textId="5F61A6A3" w:rsidR="00EF2858" w:rsidRPr="00984C1C" w:rsidRDefault="001E4B36" w:rsidP="00EF2858">
      <w:pPr>
        <w:jc w:val="center"/>
        <w:rPr>
          <w:rFonts w:ascii="Arial" w:hAnsi="Arial" w:cs="Arial"/>
          <w:b/>
          <w:sz w:val="22"/>
          <w:szCs w:val="22"/>
        </w:rPr>
      </w:pPr>
      <w:r>
        <w:rPr>
          <w:rFonts w:ascii="Arial" w:hAnsi="Arial" w:cs="Arial"/>
          <w:b/>
          <w:sz w:val="22"/>
          <w:szCs w:val="22"/>
        </w:rPr>
        <w:object w:dxaOrig="1534" w:dyaOrig="991" w14:anchorId="423A3906">
          <v:shape id="_x0000_i1026" type="#_x0000_t75" style="width:76.85pt;height:49.15pt" o:ole="">
            <v:imagedata r:id="rId11" o:title=""/>
          </v:shape>
          <o:OLEObject Type="Embed" ProgID="Word.Document.12" ShapeID="_x0000_i1026" DrawAspect="Icon" ObjectID="_1679210968" r:id="rId12">
            <o:FieldCodes>\s</o:FieldCodes>
          </o:OLEObject>
        </w:object>
      </w:r>
    </w:p>
    <w:p w14:paraId="1EEFE57B" w14:textId="77777777" w:rsidR="00984C1C" w:rsidRDefault="00984C1C">
      <w:pPr>
        <w:rPr>
          <w:rFonts w:ascii="Arial" w:hAnsi="Arial" w:cs="Arial"/>
          <w:sz w:val="22"/>
          <w:szCs w:val="22"/>
        </w:rPr>
      </w:pPr>
    </w:p>
    <w:p w14:paraId="744370C1" w14:textId="77777777" w:rsidR="00CA04F9" w:rsidRDefault="00CA04F9">
      <w:pPr>
        <w:rPr>
          <w:rFonts w:ascii="Arial" w:hAnsi="Arial" w:cs="Arial"/>
          <w:sz w:val="22"/>
          <w:szCs w:val="22"/>
        </w:rPr>
      </w:pPr>
    </w:p>
    <w:p w14:paraId="5A498A7B" w14:textId="77777777" w:rsidR="00AC6323" w:rsidRDefault="00AC6323">
      <w:pPr>
        <w:rPr>
          <w:rFonts w:ascii="Arial" w:hAnsi="Arial" w:cs="Arial"/>
          <w:sz w:val="22"/>
          <w:szCs w:val="22"/>
        </w:rPr>
      </w:pPr>
    </w:p>
    <w:p w14:paraId="52527FF4" w14:textId="77777777" w:rsidR="00AC6323" w:rsidRDefault="00AC6323">
      <w:pPr>
        <w:rPr>
          <w:rFonts w:ascii="Arial" w:hAnsi="Arial" w:cs="Arial"/>
          <w:sz w:val="22"/>
          <w:szCs w:val="22"/>
        </w:rPr>
      </w:pPr>
    </w:p>
    <w:sectPr w:rsidR="00AC6323" w:rsidSect="00995F00">
      <w:headerReference w:type="default" r:id="rId13"/>
      <w:footerReference w:type="default" r:id="rId14"/>
      <w:pgSz w:w="11900" w:h="16840"/>
      <w:pgMar w:top="1440" w:right="1440" w:bottom="1440" w:left="1440" w:header="144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E14AD" w14:textId="77777777" w:rsidR="006C6682" w:rsidRDefault="006C6682">
      <w:r>
        <w:separator/>
      </w:r>
    </w:p>
  </w:endnote>
  <w:endnote w:type="continuationSeparator" w:id="0">
    <w:p w14:paraId="0D63E12D" w14:textId="77777777" w:rsidR="006C6682" w:rsidRDefault="006C6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C5B66B" w14:textId="53093FC5" w:rsidR="00A02ABF" w:rsidRPr="00002EF5" w:rsidRDefault="00A02ABF" w:rsidP="00995F00">
    <w:pPr>
      <w:jc w:val="center"/>
      <w:rPr>
        <w:rFonts w:ascii="Arial" w:hAnsi="Arial" w:cs="Arial"/>
        <w:sz w:val="18"/>
        <w:szCs w:val="18"/>
      </w:rPr>
    </w:pPr>
    <w:r w:rsidRPr="00002EF5">
      <w:rPr>
        <w:rFonts w:ascii="Arial" w:hAnsi="Arial" w:cs="Arial"/>
        <w:sz w:val="18"/>
        <w:szCs w:val="18"/>
      </w:rPr>
      <w:t xml:space="preserve">Page </w:t>
    </w:r>
    <w:r w:rsidR="00997CDF" w:rsidRPr="00002EF5">
      <w:rPr>
        <w:rFonts w:ascii="Arial" w:hAnsi="Arial" w:cs="Arial"/>
        <w:sz w:val="18"/>
        <w:szCs w:val="18"/>
      </w:rPr>
      <w:fldChar w:fldCharType="begin"/>
    </w:r>
    <w:r w:rsidRPr="00002EF5">
      <w:rPr>
        <w:rFonts w:ascii="Arial" w:hAnsi="Arial" w:cs="Arial"/>
        <w:sz w:val="18"/>
        <w:szCs w:val="18"/>
      </w:rPr>
      <w:instrText xml:space="preserve"> PAGE </w:instrText>
    </w:r>
    <w:r w:rsidR="00997CDF" w:rsidRPr="00002EF5">
      <w:rPr>
        <w:rFonts w:ascii="Arial" w:hAnsi="Arial" w:cs="Arial"/>
        <w:sz w:val="18"/>
        <w:szCs w:val="18"/>
      </w:rPr>
      <w:fldChar w:fldCharType="separate"/>
    </w:r>
    <w:r w:rsidR="009069BC">
      <w:rPr>
        <w:rFonts w:ascii="Arial" w:hAnsi="Arial" w:cs="Arial"/>
        <w:noProof/>
        <w:sz w:val="18"/>
        <w:szCs w:val="18"/>
      </w:rPr>
      <w:t>1</w:t>
    </w:r>
    <w:r w:rsidR="00997CDF" w:rsidRPr="00002EF5">
      <w:rPr>
        <w:rFonts w:ascii="Arial" w:hAnsi="Arial" w:cs="Arial"/>
        <w:sz w:val="18"/>
        <w:szCs w:val="18"/>
      </w:rPr>
      <w:fldChar w:fldCharType="end"/>
    </w:r>
    <w:r w:rsidRPr="00002EF5">
      <w:rPr>
        <w:rFonts w:ascii="Arial" w:hAnsi="Arial" w:cs="Arial"/>
        <w:sz w:val="18"/>
        <w:szCs w:val="18"/>
      </w:rPr>
      <w:t xml:space="preserve"> of </w:t>
    </w:r>
    <w:r w:rsidR="00997CDF" w:rsidRPr="00002EF5">
      <w:rPr>
        <w:rFonts w:ascii="Arial" w:hAnsi="Arial" w:cs="Arial"/>
        <w:sz w:val="18"/>
        <w:szCs w:val="18"/>
      </w:rPr>
      <w:fldChar w:fldCharType="begin"/>
    </w:r>
    <w:r w:rsidRPr="00002EF5">
      <w:rPr>
        <w:rFonts w:ascii="Arial" w:hAnsi="Arial" w:cs="Arial"/>
        <w:sz w:val="18"/>
        <w:szCs w:val="18"/>
      </w:rPr>
      <w:instrText xml:space="preserve"> NUMPAGES  </w:instrText>
    </w:r>
    <w:r w:rsidR="00997CDF" w:rsidRPr="00002EF5">
      <w:rPr>
        <w:rFonts w:ascii="Arial" w:hAnsi="Arial" w:cs="Arial"/>
        <w:sz w:val="18"/>
        <w:szCs w:val="18"/>
      </w:rPr>
      <w:fldChar w:fldCharType="separate"/>
    </w:r>
    <w:r w:rsidR="009069BC">
      <w:rPr>
        <w:rFonts w:ascii="Arial" w:hAnsi="Arial" w:cs="Arial"/>
        <w:noProof/>
        <w:sz w:val="18"/>
        <w:szCs w:val="18"/>
      </w:rPr>
      <w:t>4</w:t>
    </w:r>
    <w:r w:rsidR="00997CDF" w:rsidRPr="00002EF5">
      <w:rPr>
        <w:rFonts w:ascii="Arial" w:hAnsi="Arial" w:cs="Arial"/>
        <w:sz w:val="18"/>
        <w:szCs w:val="18"/>
      </w:rPr>
      <w:fldChar w:fldCharType="end"/>
    </w:r>
  </w:p>
  <w:p w14:paraId="05F3FBEB" w14:textId="77777777" w:rsidR="00A02ABF" w:rsidRDefault="00A02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D43888" w14:textId="77777777" w:rsidR="006C6682" w:rsidRDefault="006C6682">
      <w:r>
        <w:separator/>
      </w:r>
    </w:p>
  </w:footnote>
  <w:footnote w:type="continuationSeparator" w:id="0">
    <w:p w14:paraId="3EB4549C" w14:textId="77777777" w:rsidR="006C6682" w:rsidRDefault="006C6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F5C71" w14:textId="77777777" w:rsidR="00A02ABF" w:rsidRPr="00BC5BC7" w:rsidRDefault="00DF3678" w:rsidP="00DF01B2">
    <w:pPr>
      <w:pStyle w:val="Header"/>
      <w:tabs>
        <w:tab w:val="clear" w:pos="4320"/>
        <w:tab w:val="center" w:pos="3690"/>
      </w:tabs>
      <w:rPr>
        <w:noProof/>
      </w:rPr>
    </w:pPr>
    <w:r>
      <w:rPr>
        <w:noProof/>
        <w:lang w:val="en-SG" w:eastAsia="en-SG"/>
      </w:rPr>
      <w:drawing>
        <wp:anchor distT="0" distB="0" distL="114300" distR="114300" simplePos="0" relativeHeight="251657728" behindDoc="0" locked="0" layoutInCell="1" allowOverlap="1" wp14:anchorId="5F6D6240" wp14:editId="025F258B">
          <wp:simplePos x="0" y="0"/>
          <wp:positionH relativeFrom="column">
            <wp:posOffset>-1171575</wp:posOffset>
          </wp:positionH>
          <wp:positionV relativeFrom="paragraph">
            <wp:posOffset>-952500</wp:posOffset>
          </wp:positionV>
          <wp:extent cx="8153400" cy="1362075"/>
          <wp:effectExtent l="19050" t="0" r="0" b="0"/>
          <wp:wrapNone/>
          <wp:docPr id="3" name="Picture 1" descr="MOHH_Letterhead(Arial)_Coloured_FA (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HH_Letterhead(Arial)_Coloured_FA (L)"/>
                  <pic:cNvPicPr>
                    <a:picLocks noChangeAspect="1" noChangeArrowheads="1"/>
                  </pic:cNvPicPr>
                </pic:nvPicPr>
                <pic:blipFill>
                  <a:blip r:embed="rId1"/>
                  <a:srcRect/>
                  <a:stretch>
                    <a:fillRect/>
                  </a:stretch>
                </pic:blipFill>
                <pic:spPr bwMode="auto">
                  <a:xfrm>
                    <a:off x="0" y="0"/>
                    <a:ext cx="8153400" cy="1362075"/>
                  </a:xfrm>
                  <a:prstGeom prst="rect">
                    <a:avLst/>
                  </a:prstGeom>
                  <a:noFill/>
                  <a:ln w="9525">
                    <a:noFill/>
                    <a:miter lim="800000"/>
                    <a:headEnd/>
                    <a:tailEnd/>
                  </a:ln>
                </pic:spPr>
              </pic:pic>
            </a:graphicData>
          </a:graphic>
        </wp:anchor>
      </w:drawing>
    </w:r>
  </w:p>
  <w:p w14:paraId="50CA0FBA" w14:textId="77777777" w:rsidR="00A02ABF" w:rsidRDefault="00A02ABF" w:rsidP="0021508F">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E7741"/>
    <w:multiLevelType w:val="hybridMultilevel"/>
    <w:tmpl w:val="EA02DEF8"/>
    <w:lvl w:ilvl="0" w:tplc="04090017">
      <w:start w:val="1"/>
      <w:numFmt w:val="lowerLetter"/>
      <w:lvlText w:val="%1)"/>
      <w:lvlJc w:val="left"/>
      <w:pPr>
        <w:ind w:left="936" w:hanging="360"/>
      </w:pPr>
    </w:lvl>
    <w:lvl w:ilvl="1" w:tplc="08090019">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 w15:restartNumberingAfterBreak="0">
    <w:nsid w:val="03534147"/>
    <w:multiLevelType w:val="hybridMultilevel"/>
    <w:tmpl w:val="7354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7369"/>
    <w:multiLevelType w:val="hybridMultilevel"/>
    <w:tmpl w:val="9BB61B6E"/>
    <w:lvl w:ilvl="0" w:tplc="04090011">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60633EB"/>
    <w:multiLevelType w:val="hybridMultilevel"/>
    <w:tmpl w:val="E51E65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6466AB5"/>
    <w:multiLevelType w:val="multilevel"/>
    <w:tmpl w:val="6290871E"/>
    <w:lvl w:ilvl="0">
      <w:start w:val="1"/>
      <w:numFmt w:val="decimal"/>
      <w:pStyle w:val="Heading1"/>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2)"/>
      <w:lvlJc w:val="left"/>
      <w:pPr>
        <w:ind w:left="4121" w:hanging="576"/>
      </w:pPr>
      <w:rPr>
        <w:b w:val="0"/>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117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0F1C590F"/>
    <w:multiLevelType w:val="hybridMultilevel"/>
    <w:tmpl w:val="27204D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E932AC0E">
      <w:numFmt w:val="bullet"/>
      <w:lvlText w:val=""/>
      <w:lvlJc w:val="left"/>
      <w:pPr>
        <w:ind w:left="3240" w:hanging="360"/>
      </w:pPr>
      <w:rPr>
        <w:rFonts w:ascii="Wingdings" w:eastAsia="Times New Roman" w:hAnsi="Wingdings" w:cs="Arial"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7E77EC"/>
    <w:multiLevelType w:val="hybridMultilevel"/>
    <w:tmpl w:val="F24295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2F7332"/>
    <w:multiLevelType w:val="hybridMultilevel"/>
    <w:tmpl w:val="1A72E67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63A74C4"/>
    <w:multiLevelType w:val="hybridMultilevel"/>
    <w:tmpl w:val="A3E88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DB0BF2"/>
    <w:multiLevelType w:val="hybridMultilevel"/>
    <w:tmpl w:val="F10CE63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D84085F"/>
    <w:multiLevelType w:val="hybridMultilevel"/>
    <w:tmpl w:val="8B94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0616DBE"/>
    <w:multiLevelType w:val="multilevel"/>
    <w:tmpl w:val="9F76EE42"/>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576" w:hanging="576"/>
      </w:pPr>
      <w:rPr>
        <w:rFonts w:ascii="Symbol" w:hAnsi="Symbol" w:hint="default"/>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259202B6"/>
    <w:multiLevelType w:val="multilevel"/>
    <w:tmpl w:val="7BC82DA8"/>
    <w:lvl w:ilvl="0">
      <w:start w:val="1"/>
      <w:numFmt w:val="decimal"/>
      <w:lvlText w:val="%1"/>
      <w:lvlJc w:val="left"/>
      <w:pPr>
        <w:ind w:left="432" w:hanging="432"/>
      </w:pPr>
      <w:rPr>
        <w:rFonts w:ascii="Arial" w:hAnsi="Arial" w:cs="Symbol" w:hint="default"/>
        <w:b/>
        <w:bCs w:val="0"/>
        <w:i w:val="0"/>
        <w:iCs w:val="0"/>
        <w:caps w:val="0"/>
        <w:smallCaps w:val="0"/>
        <w:strike w:val="0"/>
        <w:dstrike w:val="0"/>
        <w:noProof w:val="0"/>
        <w:snapToGrid w:val="0"/>
        <w:vanish w:val="0"/>
        <w:color w:val="365F91"/>
        <w:spacing w:val="0"/>
        <w:w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ind w:left="576" w:hanging="576"/>
      </w:pPr>
      <w:rPr>
        <w:b w:val="0"/>
        <w:bCs w:val="0"/>
        <w:i w:val="0"/>
        <w:iCs w:val="0"/>
        <w:caps w:val="0"/>
        <w:smallCaps w:val="0"/>
        <w:strike w:val="0"/>
        <w:dstrike w:val="0"/>
        <w:noProof w:val="0"/>
        <w:vanish w:val="0"/>
        <w:color w:val="000000"/>
        <w:spacing w:val="0"/>
        <w:kern w:val="0"/>
        <w:position w:val="0"/>
        <w:sz w:val="20"/>
        <w:szCs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17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6AB2577"/>
    <w:multiLevelType w:val="hybridMultilevel"/>
    <w:tmpl w:val="2014F2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7ED6C3A"/>
    <w:multiLevelType w:val="hybridMultilevel"/>
    <w:tmpl w:val="CE587E3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C6026C2"/>
    <w:multiLevelType w:val="hybridMultilevel"/>
    <w:tmpl w:val="567EB2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C9747ED"/>
    <w:multiLevelType w:val="hybridMultilevel"/>
    <w:tmpl w:val="2B26AB84"/>
    <w:lvl w:ilvl="0" w:tplc="04090017">
      <w:start w:val="1"/>
      <w:numFmt w:val="low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7" w15:restartNumberingAfterBreak="0">
    <w:nsid w:val="2D11173D"/>
    <w:multiLevelType w:val="hybridMultilevel"/>
    <w:tmpl w:val="632E5E30"/>
    <w:lvl w:ilvl="0" w:tplc="C86A1394">
      <w:start w:val="1"/>
      <w:numFmt w:val="low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300F691F"/>
    <w:multiLevelType w:val="multilevel"/>
    <w:tmpl w:val="2B943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3D59F2"/>
    <w:multiLevelType w:val="hybridMultilevel"/>
    <w:tmpl w:val="B7FE16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1A23F4B"/>
    <w:multiLevelType w:val="hybridMultilevel"/>
    <w:tmpl w:val="A6F81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335CE7"/>
    <w:multiLevelType w:val="hybridMultilevel"/>
    <w:tmpl w:val="4014895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3EB147A6"/>
    <w:multiLevelType w:val="multilevel"/>
    <w:tmpl w:val="341694DC"/>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decima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23" w15:restartNumberingAfterBreak="0">
    <w:nsid w:val="49685C59"/>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AF60918"/>
    <w:multiLevelType w:val="hybridMultilevel"/>
    <w:tmpl w:val="34308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1C5772"/>
    <w:multiLevelType w:val="hybridMultilevel"/>
    <w:tmpl w:val="1FAEB03C"/>
    <w:lvl w:ilvl="0" w:tplc="41A49DBE">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15:restartNumberingAfterBreak="0">
    <w:nsid w:val="4EA97B9A"/>
    <w:multiLevelType w:val="hybridMultilevel"/>
    <w:tmpl w:val="E2A20DFC"/>
    <w:lvl w:ilvl="0" w:tplc="6258431C">
      <w:numFmt w:val="bullet"/>
      <w:lvlText w:val="-"/>
      <w:lvlJc w:val="left"/>
      <w:pPr>
        <w:ind w:left="1080" w:hanging="360"/>
      </w:pPr>
      <w:rPr>
        <w:rFonts w:ascii="Calibri" w:eastAsia="SimSun" w:hAnsi="Calibri" w:cs="Calibri"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15:restartNumberingAfterBreak="0">
    <w:nsid w:val="4F856DB5"/>
    <w:multiLevelType w:val="hybridMultilevel"/>
    <w:tmpl w:val="2F08D3D0"/>
    <w:lvl w:ilvl="0" w:tplc="04090019">
      <w:start w:val="1"/>
      <w:numFmt w:val="lowerLetter"/>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15:restartNumberingAfterBreak="0">
    <w:nsid w:val="50ED55BF"/>
    <w:multiLevelType w:val="hybridMultilevel"/>
    <w:tmpl w:val="6524793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5DE62F3"/>
    <w:multiLevelType w:val="hybridMultilevel"/>
    <w:tmpl w:val="29A2887C"/>
    <w:lvl w:ilvl="0" w:tplc="7F0C5F5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E6265B"/>
    <w:multiLevelType w:val="multilevel"/>
    <w:tmpl w:val="D9ECBA06"/>
    <w:lvl w:ilvl="0">
      <w:start w:val="1"/>
      <w:numFmt w:val="decimal"/>
      <w:pStyle w:val="Level1MOHHServiceAgreement"/>
      <w:lvlText w:val="%1."/>
      <w:lvlJc w:val="left"/>
      <w:pPr>
        <w:ind w:left="1440" w:hanging="360"/>
      </w:pPr>
    </w:lvl>
    <w:lvl w:ilvl="1">
      <w:start w:val="1"/>
      <w:numFmt w:val="decimal"/>
      <w:pStyle w:val="Level2MOHHServiceAgreement"/>
      <w:isLgl/>
      <w:lvlText w:val="%1.%2"/>
      <w:lvlJc w:val="left"/>
      <w:pPr>
        <w:ind w:left="1440" w:hanging="360"/>
      </w:pPr>
      <w:rPr>
        <w:rFonts w:hint="default"/>
        <w:b w:val="0"/>
      </w:rPr>
    </w:lvl>
    <w:lvl w:ilvl="2">
      <w:start w:val="1"/>
      <w:numFmt w:val="decimal"/>
      <w:pStyle w:val="ColorfulList-Accent11"/>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31" w15:restartNumberingAfterBreak="0">
    <w:nsid w:val="5D932D5A"/>
    <w:multiLevelType w:val="hybridMultilevel"/>
    <w:tmpl w:val="11ECF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A84230"/>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F3121AA"/>
    <w:multiLevelType w:val="hybridMultilevel"/>
    <w:tmpl w:val="EF96D996"/>
    <w:lvl w:ilvl="0" w:tplc="04090001">
      <w:start w:val="1"/>
      <w:numFmt w:val="bullet"/>
      <w:lvlText w:val=""/>
      <w:lvlJc w:val="left"/>
      <w:pPr>
        <w:ind w:left="360" w:hanging="360"/>
      </w:pPr>
      <w:rPr>
        <w:rFonts w:ascii="Symbol" w:hAnsi="Symbol" w:hint="default"/>
      </w:r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1800"/>
        </w:tabs>
        <w:ind w:left="1800" w:hanging="36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34" w15:restartNumberingAfterBreak="0">
    <w:nsid w:val="5FB152D0"/>
    <w:multiLevelType w:val="hybridMultilevel"/>
    <w:tmpl w:val="E488FB20"/>
    <w:lvl w:ilvl="0" w:tplc="6F8A99C4">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6F3832"/>
    <w:multiLevelType w:val="hybridMultilevel"/>
    <w:tmpl w:val="43E63C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CD2BC7"/>
    <w:multiLevelType w:val="hybridMultilevel"/>
    <w:tmpl w:val="A3B6FC5A"/>
    <w:lvl w:ilvl="0" w:tplc="BD4228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AAB3AD0"/>
    <w:multiLevelType w:val="hybridMultilevel"/>
    <w:tmpl w:val="F72C0690"/>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7AC950A4"/>
    <w:multiLevelType w:val="hybridMultilevel"/>
    <w:tmpl w:val="4FEC7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C04DE3"/>
    <w:multiLevelType w:val="multilevel"/>
    <w:tmpl w:val="993297CA"/>
    <w:lvl w:ilvl="0">
      <w:start w:val="1"/>
      <w:numFmt w:val="decimal"/>
      <w:lvlText w:val="%1."/>
      <w:lvlJc w:val="left"/>
      <w:pPr>
        <w:ind w:left="720" w:hanging="360"/>
      </w:pPr>
      <w:rPr>
        <w:rFonts w:ascii="Arial" w:hAnsi="Arial" w:cs="Arial" w:hint="default"/>
        <w:b/>
        <w:sz w:val="22"/>
        <w:szCs w:val="22"/>
      </w:rPr>
    </w:lvl>
    <w:lvl w:ilvl="1">
      <w:start w:val="1"/>
      <w:numFmt w:val="decimal"/>
      <w:lvlText w:val="2.%2"/>
      <w:lvlJc w:val="left"/>
      <w:pPr>
        <w:ind w:left="450" w:hanging="360"/>
      </w:pPr>
      <w:rPr>
        <w:rFonts w:ascii="Arial" w:hAnsi="Arial" w:cs="Arial" w:hint="default"/>
        <w:snapToGrid/>
        <w:color w:val="000000"/>
        <w:sz w:val="22"/>
        <w:szCs w:val="24"/>
      </w:rPr>
    </w:lvl>
    <w:lvl w:ilvl="2">
      <w:start w:val="1"/>
      <w:numFmt w:val="lowerRoman"/>
      <w:lvlText w:val="%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3"/>
  </w:num>
  <w:num w:numId="6">
    <w:abstractNumId w:val="14"/>
  </w:num>
  <w:num w:numId="7">
    <w:abstractNumId w:val="18"/>
  </w:num>
  <w:num w:numId="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15"/>
  </w:num>
  <w:num w:numId="12">
    <w:abstractNumId w:val="19"/>
  </w:num>
  <w:num w:numId="13">
    <w:abstractNumId w:val="9"/>
  </w:num>
  <w:num w:numId="14">
    <w:abstractNumId w:val="25"/>
  </w:num>
  <w:num w:numId="15">
    <w:abstractNumId w:val="33"/>
  </w:num>
  <w:num w:numId="16">
    <w:abstractNumId w:val="38"/>
  </w:num>
  <w:num w:numId="17">
    <w:abstractNumId w:val="2"/>
  </w:num>
  <w:num w:numId="18">
    <w:abstractNumId w:val="3"/>
  </w:num>
  <w:num w:numId="19">
    <w:abstractNumId w:val="20"/>
  </w:num>
  <w:num w:numId="20">
    <w:abstractNumId w:val="24"/>
  </w:num>
  <w:num w:numId="21">
    <w:abstractNumId w:val="4"/>
  </w:num>
  <w:num w:numId="22">
    <w:abstractNumId w:val="12"/>
  </w:num>
  <w:num w:numId="23">
    <w:abstractNumId w:val="11"/>
  </w:num>
  <w:num w:numId="24">
    <w:abstractNumId w:val="7"/>
  </w:num>
  <w:num w:numId="25">
    <w:abstractNumId w:val="1"/>
  </w:num>
  <w:num w:numId="26">
    <w:abstractNumId w:val="22"/>
  </w:num>
  <w:num w:numId="27">
    <w:abstractNumId w:val="39"/>
  </w:num>
  <w:num w:numId="28">
    <w:abstractNumId w:val="34"/>
  </w:num>
  <w:num w:numId="29">
    <w:abstractNumId w:val="6"/>
  </w:num>
  <w:num w:numId="30">
    <w:abstractNumId w:val="36"/>
  </w:num>
  <w:num w:numId="31">
    <w:abstractNumId w:val="30"/>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num>
  <w:num w:numId="34">
    <w:abstractNumId w:val="16"/>
  </w:num>
  <w:num w:numId="35">
    <w:abstractNumId w:val="30"/>
  </w:num>
  <w:num w:numId="36">
    <w:abstractNumId w:val="35"/>
  </w:num>
  <w:num w:numId="37">
    <w:abstractNumId w:val="5"/>
  </w:num>
  <w:num w:numId="38">
    <w:abstractNumId w:val="29"/>
  </w:num>
  <w:num w:numId="39">
    <w:abstractNumId w:val="17"/>
  </w:num>
  <w:num w:numId="40">
    <w:abstractNumId w:val="8"/>
  </w:num>
  <w:num w:numId="41">
    <w:abstractNumId w:val="26"/>
  </w:num>
  <w:num w:numId="42">
    <w:abstractNumId w:val="31"/>
  </w:num>
  <w:num w:numId="43">
    <w:abstractNumId w:val="28"/>
  </w:num>
  <w:num w:numId="44">
    <w:abstractNumId w:val="32"/>
  </w:num>
  <w:num w:numId="4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embedSystemFonts/>
  <w:activeWritingStyle w:appName="MSWord" w:lang="en-US" w:vendorID="64" w:dllVersion="131078" w:nlCheck="1" w:checkStyle="0"/>
  <w:activeWritingStyle w:appName="MSWord" w:lang="en-SG" w:vendorID="64" w:dllVersion="131078" w:nlCheck="1" w:checkStyle="0"/>
  <w:activeWritingStyle w:appName="MSWord" w:lang="en-GB"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Formatting/>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60F"/>
    <w:rsid w:val="00002A27"/>
    <w:rsid w:val="0000316D"/>
    <w:rsid w:val="0001132D"/>
    <w:rsid w:val="000117A2"/>
    <w:rsid w:val="0001383D"/>
    <w:rsid w:val="00015348"/>
    <w:rsid w:val="0003408E"/>
    <w:rsid w:val="000373C5"/>
    <w:rsid w:val="00037761"/>
    <w:rsid w:val="00040959"/>
    <w:rsid w:val="000464B8"/>
    <w:rsid w:val="000537D7"/>
    <w:rsid w:val="000577EA"/>
    <w:rsid w:val="00057AE5"/>
    <w:rsid w:val="00070451"/>
    <w:rsid w:val="00070FB1"/>
    <w:rsid w:val="00077AAE"/>
    <w:rsid w:val="000802E0"/>
    <w:rsid w:val="00086D03"/>
    <w:rsid w:val="00090A06"/>
    <w:rsid w:val="00091564"/>
    <w:rsid w:val="0009239B"/>
    <w:rsid w:val="000968AA"/>
    <w:rsid w:val="000A33FA"/>
    <w:rsid w:val="000A5354"/>
    <w:rsid w:val="000B1400"/>
    <w:rsid w:val="000B162F"/>
    <w:rsid w:val="000B163A"/>
    <w:rsid w:val="000B269A"/>
    <w:rsid w:val="000C0769"/>
    <w:rsid w:val="000C0ECD"/>
    <w:rsid w:val="000C3BF3"/>
    <w:rsid w:val="000C5826"/>
    <w:rsid w:val="000C65AB"/>
    <w:rsid w:val="000C799D"/>
    <w:rsid w:val="000D0024"/>
    <w:rsid w:val="000D4C1C"/>
    <w:rsid w:val="000D6D42"/>
    <w:rsid w:val="000E15E9"/>
    <w:rsid w:val="000E3843"/>
    <w:rsid w:val="000F195E"/>
    <w:rsid w:val="000F2C2E"/>
    <w:rsid w:val="00101ED3"/>
    <w:rsid w:val="0010379E"/>
    <w:rsid w:val="00106991"/>
    <w:rsid w:val="00106A77"/>
    <w:rsid w:val="00111A63"/>
    <w:rsid w:val="001136EB"/>
    <w:rsid w:val="00127876"/>
    <w:rsid w:val="00131882"/>
    <w:rsid w:val="00133E63"/>
    <w:rsid w:val="00134A91"/>
    <w:rsid w:val="00135023"/>
    <w:rsid w:val="00135736"/>
    <w:rsid w:val="00147846"/>
    <w:rsid w:val="00147FF3"/>
    <w:rsid w:val="0015545E"/>
    <w:rsid w:val="001609FD"/>
    <w:rsid w:val="00163416"/>
    <w:rsid w:val="0016739A"/>
    <w:rsid w:val="00170025"/>
    <w:rsid w:val="0017244E"/>
    <w:rsid w:val="0017373E"/>
    <w:rsid w:val="00182471"/>
    <w:rsid w:val="001829E9"/>
    <w:rsid w:val="00190628"/>
    <w:rsid w:val="001911D0"/>
    <w:rsid w:val="00192272"/>
    <w:rsid w:val="001A23AB"/>
    <w:rsid w:val="001B13BE"/>
    <w:rsid w:val="001C01D8"/>
    <w:rsid w:val="001C2DD0"/>
    <w:rsid w:val="001C51F6"/>
    <w:rsid w:val="001C6E4D"/>
    <w:rsid w:val="001D245A"/>
    <w:rsid w:val="001D6F1D"/>
    <w:rsid w:val="001E094A"/>
    <w:rsid w:val="001E4B36"/>
    <w:rsid w:val="001E5685"/>
    <w:rsid w:val="001E725B"/>
    <w:rsid w:val="001F0E26"/>
    <w:rsid w:val="001F6191"/>
    <w:rsid w:val="002008F5"/>
    <w:rsid w:val="002044A4"/>
    <w:rsid w:val="002073E1"/>
    <w:rsid w:val="002102FD"/>
    <w:rsid w:val="00211275"/>
    <w:rsid w:val="002115FF"/>
    <w:rsid w:val="0021508F"/>
    <w:rsid w:val="00220A5F"/>
    <w:rsid w:val="0022197E"/>
    <w:rsid w:val="00227EAE"/>
    <w:rsid w:val="002358DD"/>
    <w:rsid w:val="002362BE"/>
    <w:rsid w:val="00237C91"/>
    <w:rsid w:val="00241238"/>
    <w:rsid w:val="002512B2"/>
    <w:rsid w:val="002519AC"/>
    <w:rsid w:val="002540E7"/>
    <w:rsid w:val="00254C7D"/>
    <w:rsid w:val="002560FE"/>
    <w:rsid w:val="002602A7"/>
    <w:rsid w:val="00266341"/>
    <w:rsid w:val="00273199"/>
    <w:rsid w:val="002867AD"/>
    <w:rsid w:val="00292BF4"/>
    <w:rsid w:val="00295F38"/>
    <w:rsid w:val="002A52E6"/>
    <w:rsid w:val="002A6B37"/>
    <w:rsid w:val="002A7828"/>
    <w:rsid w:val="002B2272"/>
    <w:rsid w:val="002C072F"/>
    <w:rsid w:val="002C49CA"/>
    <w:rsid w:val="002D0286"/>
    <w:rsid w:val="002D27DA"/>
    <w:rsid w:val="002D3513"/>
    <w:rsid w:val="002E6F0F"/>
    <w:rsid w:val="002F00A2"/>
    <w:rsid w:val="002F706F"/>
    <w:rsid w:val="002F7C21"/>
    <w:rsid w:val="00300CF8"/>
    <w:rsid w:val="0030335D"/>
    <w:rsid w:val="00305153"/>
    <w:rsid w:val="00307B42"/>
    <w:rsid w:val="00311ABD"/>
    <w:rsid w:val="00313FEB"/>
    <w:rsid w:val="003161A3"/>
    <w:rsid w:val="003214D9"/>
    <w:rsid w:val="003240BA"/>
    <w:rsid w:val="003241BE"/>
    <w:rsid w:val="003243A7"/>
    <w:rsid w:val="003269D0"/>
    <w:rsid w:val="00330FE4"/>
    <w:rsid w:val="00340975"/>
    <w:rsid w:val="00341E01"/>
    <w:rsid w:val="0034343C"/>
    <w:rsid w:val="00345753"/>
    <w:rsid w:val="00346F59"/>
    <w:rsid w:val="003540CD"/>
    <w:rsid w:val="00356D06"/>
    <w:rsid w:val="00366551"/>
    <w:rsid w:val="0036795F"/>
    <w:rsid w:val="00367C24"/>
    <w:rsid w:val="00370869"/>
    <w:rsid w:val="00373D85"/>
    <w:rsid w:val="003758FB"/>
    <w:rsid w:val="00376061"/>
    <w:rsid w:val="003833DB"/>
    <w:rsid w:val="00384254"/>
    <w:rsid w:val="00394AFF"/>
    <w:rsid w:val="00396DEF"/>
    <w:rsid w:val="0039769F"/>
    <w:rsid w:val="003A1F33"/>
    <w:rsid w:val="003A2B5C"/>
    <w:rsid w:val="003A368C"/>
    <w:rsid w:val="003A3DCB"/>
    <w:rsid w:val="003B3F8E"/>
    <w:rsid w:val="003B7380"/>
    <w:rsid w:val="003C08AD"/>
    <w:rsid w:val="003D00C2"/>
    <w:rsid w:val="003D506D"/>
    <w:rsid w:val="003D50B5"/>
    <w:rsid w:val="003E1562"/>
    <w:rsid w:val="003E78EB"/>
    <w:rsid w:val="003F18D8"/>
    <w:rsid w:val="003F22EC"/>
    <w:rsid w:val="003F3908"/>
    <w:rsid w:val="003F43DC"/>
    <w:rsid w:val="003F75DB"/>
    <w:rsid w:val="00401B64"/>
    <w:rsid w:val="004024D5"/>
    <w:rsid w:val="0040269F"/>
    <w:rsid w:val="00404115"/>
    <w:rsid w:val="00407BAA"/>
    <w:rsid w:val="00416893"/>
    <w:rsid w:val="00416DF8"/>
    <w:rsid w:val="00421710"/>
    <w:rsid w:val="00424E70"/>
    <w:rsid w:val="00424FC4"/>
    <w:rsid w:val="004327F4"/>
    <w:rsid w:val="00433584"/>
    <w:rsid w:val="0044648C"/>
    <w:rsid w:val="0045341B"/>
    <w:rsid w:val="004547B4"/>
    <w:rsid w:val="00455359"/>
    <w:rsid w:val="0045726B"/>
    <w:rsid w:val="0046153F"/>
    <w:rsid w:val="004633F7"/>
    <w:rsid w:val="004668B3"/>
    <w:rsid w:val="0047590B"/>
    <w:rsid w:val="00476366"/>
    <w:rsid w:val="00476834"/>
    <w:rsid w:val="00484B3E"/>
    <w:rsid w:val="0048506B"/>
    <w:rsid w:val="004873C4"/>
    <w:rsid w:val="004878DE"/>
    <w:rsid w:val="0049714A"/>
    <w:rsid w:val="00497B53"/>
    <w:rsid w:val="00497DB2"/>
    <w:rsid w:val="004A12CC"/>
    <w:rsid w:val="004A1E50"/>
    <w:rsid w:val="004A4A60"/>
    <w:rsid w:val="004A6288"/>
    <w:rsid w:val="004A6B32"/>
    <w:rsid w:val="004B0D36"/>
    <w:rsid w:val="004B39EA"/>
    <w:rsid w:val="004C635B"/>
    <w:rsid w:val="004D072E"/>
    <w:rsid w:val="004D1A9D"/>
    <w:rsid w:val="004D469A"/>
    <w:rsid w:val="004D770D"/>
    <w:rsid w:val="004E0EEE"/>
    <w:rsid w:val="004E2766"/>
    <w:rsid w:val="004E5E5E"/>
    <w:rsid w:val="004E742F"/>
    <w:rsid w:val="004F169B"/>
    <w:rsid w:val="004F465B"/>
    <w:rsid w:val="004F554C"/>
    <w:rsid w:val="004F7F10"/>
    <w:rsid w:val="005052DF"/>
    <w:rsid w:val="00510ABA"/>
    <w:rsid w:val="005126DA"/>
    <w:rsid w:val="00515295"/>
    <w:rsid w:val="005210E6"/>
    <w:rsid w:val="00533347"/>
    <w:rsid w:val="005340F0"/>
    <w:rsid w:val="005344E9"/>
    <w:rsid w:val="0053724D"/>
    <w:rsid w:val="005408EF"/>
    <w:rsid w:val="005502EC"/>
    <w:rsid w:val="00553DBF"/>
    <w:rsid w:val="0055444B"/>
    <w:rsid w:val="00554508"/>
    <w:rsid w:val="0055632A"/>
    <w:rsid w:val="00561538"/>
    <w:rsid w:val="005632FF"/>
    <w:rsid w:val="00563739"/>
    <w:rsid w:val="00564032"/>
    <w:rsid w:val="00571635"/>
    <w:rsid w:val="005725B2"/>
    <w:rsid w:val="00572B5A"/>
    <w:rsid w:val="00592F78"/>
    <w:rsid w:val="005A3B8B"/>
    <w:rsid w:val="005A560F"/>
    <w:rsid w:val="005A5878"/>
    <w:rsid w:val="005B07C0"/>
    <w:rsid w:val="005B11E5"/>
    <w:rsid w:val="005B2156"/>
    <w:rsid w:val="005B645A"/>
    <w:rsid w:val="005C0446"/>
    <w:rsid w:val="005C0BA4"/>
    <w:rsid w:val="005D0363"/>
    <w:rsid w:val="005D05F5"/>
    <w:rsid w:val="005D2AF0"/>
    <w:rsid w:val="005D2C78"/>
    <w:rsid w:val="005D2F73"/>
    <w:rsid w:val="005D435B"/>
    <w:rsid w:val="005E3258"/>
    <w:rsid w:val="005F3216"/>
    <w:rsid w:val="005F3C13"/>
    <w:rsid w:val="00605921"/>
    <w:rsid w:val="00617191"/>
    <w:rsid w:val="00624A6C"/>
    <w:rsid w:val="0063165E"/>
    <w:rsid w:val="00632C41"/>
    <w:rsid w:val="0064289B"/>
    <w:rsid w:val="00645E48"/>
    <w:rsid w:val="006529E6"/>
    <w:rsid w:val="00655E93"/>
    <w:rsid w:val="006572AF"/>
    <w:rsid w:val="00665926"/>
    <w:rsid w:val="00667F7C"/>
    <w:rsid w:val="0067479A"/>
    <w:rsid w:val="00686945"/>
    <w:rsid w:val="00691428"/>
    <w:rsid w:val="00691B0C"/>
    <w:rsid w:val="00696247"/>
    <w:rsid w:val="006979CA"/>
    <w:rsid w:val="006A0622"/>
    <w:rsid w:val="006B293D"/>
    <w:rsid w:val="006B4F03"/>
    <w:rsid w:val="006C508B"/>
    <w:rsid w:val="006C51CC"/>
    <w:rsid w:val="006C63E6"/>
    <w:rsid w:val="006C6682"/>
    <w:rsid w:val="006D1440"/>
    <w:rsid w:val="006D37C6"/>
    <w:rsid w:val="006D5EA2"/>
    <w:rsid w:val="006D6165"/>
    <w:rsid w:val="006D715B"/>
    <w:rsid w:val="006E08AF"/>
    <w:rsid w:val="006E567E"/>
    <w:rsid w:val="006F4BAE"/>
    <w:rsid w:val="00700248"/>
    <w:rsid w:val="00701240"/>
    <w:rsid w:val="00702562"/>
    <w:rsid w:val="00703E2F"/>
    <w:rsid w:val="00705AB3"/>
    <w:rsid w:val="00712612"/>
    <w:rsid w:val="00714477"/>
    <w:rsid w:val="007146CC"/>
    <w:rsid w:val="00715AC6"/>
    <w:rsid w:val="00725528"/>
    <w:rsid w:val="007265A3"/>
    <w:rsid w:val="00727487"/>
    <w:rsid w:val="007312AC"/>
    <w:rsid w:val="007325D9"/>
    <w:rsid w:val="00740B0E"/>
    <w:rsid w:val="00740EEA"/>
    <w:rsid w:val="0074469F"/>
    <w:rsid w:val="00750FC2"/>
    <w:rsid w:val="007650AA"/>
    <w:rsid w:val="0077637B"/>
    <w:rsid w:val="007769BA"/>
    <w:rsid w:val="0077758C"/>
    <w:rsid w:val="00783B90"/>
    <w:rsid w:val="007A5653"/>
    <w:rsid w:val="007A613D"/>
    <w:rsid w:val="007B0000"/>
    <w:rsid w:val="007C6806"/>
    <w:rsid w:val="007C7396"/>
    <w:rsid w:val="007D4526"/>
    <w:rsid w:val="007D6F4C"/>
    <w:rsid w:val="007D7A3B"/>
    <w:rsid w:val="007E7E9D"/>
    <w:rsid w:val="007F0341"/>
    <w:rsid w:val="007F1580"/>
    <w:rsid w:val="007F4B86"/>
    <w:rsid w:val="007F5E08"/>
    <w:rsid w:val="0080286F"/>
    <w:rsid w:val="00814330"/>
    <w:rsid w:val="00820345"/>
    <w:rsid w:val="00831124"/>
    <w:rsid w:val="00832B70"/>
    <w:rsid w:val="00855687"/>
    <w:rsid w:val="00856487"/>
    <w:rsid w:val="00872C18"/>
    <w:rsid w:val="008743B6"/>
    <w:rsid w:val="00876986"/>
    <w:rsid w:val="0088018F"/>
    <w:rsid w:val="008808D1"/>
    <w:rsid w:val="00883184"/>
    <w:rsid w:val="00886ABE"/>
    <w:rsid w:val="00892AC6"/>
    <w:rsid w:val="008949BC"/>
    <w:rsid w:val="008969BB"/>
    <w:rsid w:val="00896CBC"/>
    <w:rsid w:val="00897749"/>
    <w:rsid w:val="008A5BE6"/>
    <w:rsid w:val="008B1615"/>
    <w:rsid w:val="008B18D8"/>
    <w:rsid w:val="008B21D5"/>
    <w:rsid w:val="008B27B4"/>
    <w:rsid w:val="008B585A"/>
    <w:rsid w:val="008C591C"/>
    <w:rsid w:val="008D1EDA"/>
    <w:rsid w:val="008E64F8"/>
    <w:rsid w:val="008E7BE3"/>
    <w:rsid w:val="008F5244"/>
    <w:rsid w:val="0090009B"/>
    <w:rsid w:val="00900F3B"/>
    <w:rsid w:val="00901B7D"/>
    <w:rsid w:val="00902807"/>
    <w:rsid w:val="00904D5D"/>
    <w:rsid w:val="009069BC"/>
    <w:rsid w:val="00922F12"/>
    <w:rsid w:val="00923135"/>
    <w:rsid w:val="00924685"/>
    <w:rsid w:val="00924F86"/>
    <w:rsid w:val="00926C41"/>
    <w:rsid w:val="00927219"/>
    <w:rsid w:val="00932FB2"/>
    <w:rsid w:val="009337DF"/>
    <w:rsid w:val="009406F9"/>
    <w:rsid w:val="00940B07"/>
    <w:rsid w:val="00942FBF"/>
    <w:rsid w:val="00945177"/>
    <w:rsid w:val="00945640"/>
    <w:rsid w:val="00953B10"/>
    <w:rsid w:val="009637D9"/>
    <w:rsid w:val="00967464"/>
    <w:rsid w:val="0097100A"/>
    <w:rsid w:val="00984C1C"/>
    <w:rsid w:val="00995F00"/>
    <w:rsid w:val="00997746"/>
    <w:rsid w:val="00997CDF"/>
    <w:rsid w:val="009B26E5"/>
    <w:rsid w:val="009B473D"/>
    <w:rsid w:val="009B5A42"/>
    <w:rsid w:val="009C5B3A"/>
    <w:rsid w:val="009C78E3"/>
    <w:rsid w:val="009D46BC"/>
    <w:rsid w:val="009D5668"/>
    <w:rsid w:val="009E0A59"/>
    <w:rsid w:val="009F1E36"/>
    <w:rsid w:val="009F1FB4"/>
    <w:rsid w:val="009F22F7"/>
    <w:rsid w:val="009F33D3"/>
    <w:rsid w:val="009F3854"/>
    <w:rsid w:val="009F47AD"/>
    <w:rsid w:val="00A0253D"/>
    <w:rsid w:val="00A02ABF"/>
    <w:rsid w:val="00A02EC4"/>
    <w:rsid w:val="00A0743E"/>
    <w:rsid w:val="00A11211"/>
    <w:rsid w:val="00A23771"/>
    <w:rsid w:val="00A2377C"/>
    <w:rsid w:val="00A27666"/>
    <w:rsid w:val="00A3432E"/>
    <w:rsid w:val="00A361F2"/>
    <w:rsid w:val="00A411A9"/>
    <w:rsid w:val="00A44C47"/>
    <w:rsid w:val="00A468B6"/>
    <w:rsid w:val="00A47A01"/>
    <w:rsid w:val="00A47E57"/>
    <w:rsid w:val="00A52E67"/>
    <w:rsid w:val="00A568E5"/>
    <w:rsid w:val="00A57AB7"/>
    <w:rsid w:val="00A60731"/>
    <w:rsid w:val="00A6194D"/>
    <w:rsid w:val="00A62024"/>
    <w:rsid w:val="00A62982"/>
    <w:rsid w:val="00A73534"/>
    <w:rsid w:val="00A76EAA"/>
    <w:rsid w:val="00A85E9E"/>
    <w:rsid w:val="00A86486"/>
    <w:rsid w:val="00A9585D"/>
    <w:rsid w:val="00AA10C2"/>
    <w:rsid w:val="00AA317D"/>
    <w:rsid w:val="00AA4E8F"/>
    <w:rsid w:val="00AA72A0"/>
    <w:rsid w:val="00AA75AE"/>
    <w:rsid w:val="00AB69BD"/>
    <w:rsid w:val="00AB721C"/>
    <w:rsid w:val="00AB798E"/>
    <w:rsid w:val="00AC28A0"/>
    <w:rsid w:val="00AC4177"/>
    <w:rsid w:val="00AC46D6"/>
    <w:rsid w:val="00AC6323"/>
    <w:rsid w:val="00AD314D"/>
    <w:rsid w:val="00AE4774"/>
    <w:rsid w:val="00AF1753"/>
    <w:rsid w:val="00AF7C8B"/>
    <w:rsid w:val="00B02767"/>
    <w:rsid w:val="00B0391F"/>
    <w:rsid w:val="00B05069"/>
    <w:rsid w:val="00B11477"/>
    <w:rsid w:val="00B14A59"/>
    <w:rsid w:val="00B161E9"/>
    <w:rsid w:val="00B26A76"/>
    <w:rsid w:val="00B34BB3"/>
    <w:rsid w:val="00B40B39"/>
    <w:rsid w:val="00B41771"/>
    <w:rsid w:val="00B575B3"/>
    <w:rsid w:val="00B63376"/>
    <w:rsid w:val="00B67C22"/>
    <w:rsid w:val="00B764B7"/>
    <w:rsid w:val="00B7719B"/>
    <w:rsid w:val="00B83222"/>
    <w:rsid w:val="00B90E5E"/>
    <w:rsid w:val="00BA4495"/>
    <w:rsid w:val="00BA56BC"/>
    <w:rsid w:val="00BB4040"/>
    <w:rsid w:val="00BB4A70"/>
    <w:rsid w:val="00BB7FE4"/>
    <w:rsid w:val="00BC254C"/>
    <w:rsid w:val="00BC2F42"/>
    <w:rsid w:val="00BE7F4D"/>
    <w:rsid w:val="00BF0117"/>
    <w:rsid w:val="00BF7A16"/>
    <w:rsid w:val="00C02EBD"/>
    <w:rsid w:val="00C07D52"/>
    <w:rsid w:val="00C158C4"/>
    <w:rsid w:val="00C25102"/>
    <w:rsid w:val="00C31566"/>
    <w:rsid w:val="00C31DE4"/>
    <w:rsid w:val="00C36D87"/>
    <w:rsid w:val="00C371B7"/>
    <w:rsid w:val="00C40513"/>
    <w:rsid w:val="00C4076F"/>
    <w:rsid w:val="00C445CE"/>
    <w:rsid w:val="00C44B1E"/>
    <w:rsid w:val="00C458A9"/>
    <w:rsid w:val="00C5057E"/>
    <w:rsid w:val="00C52DA3"/>
    <w:rsid w:val="00C53ADB"/>
    <w:rsid w:val="00C53F48"/>
    <w:rsid w:val="00C5689B"/>
    <w:rsid w:val="00C57728"/>
    <w:rsid w:val="00C63E4E"/>
    <w:rsid w:val="00C709D0"/>
    <w:rsid w:val="00C7574B"/>
    <w:rsid w:val="00C76068"/>
    <w:rsid w:val="00C77622"/>
    <w:rsid w:val="00C80522"/>
    <w:rsid w:val="00C82488"/>
    <w:rsid w:val="00C8519B"/>
    <w:rsid w:val="00C85BDA"/>
    <w:rsid w:val="00C965E3"/>
    <w:rsid w:val="00CA04F9"/>
    <w:rsid w:val="00CA53E1"/>
    <w:rsid w:val="00CB7112"/>
    <w:rsid w:val="00CC729E"/>
    <w:rsid w:val="00CD1165"/>
    <w:rsid w:val="00CD37A9"/>
    <w:rsid w:val="00CE7BBB"/>
    <w:rsid w:val="00CF0AFF"/>
    <w:rsid w:val="00CF38B7"/>
    <w:rsid w:val="00CF4C83"/>
    <w:rsid w:val="00D0047E"/>
    <w:rsid w:val="00D04DBD"/>
    <w:rsid w:val="00D0529D"/>
    <w:rsid w:val="00D14680"/>
    <w:rsid w:val="00D14850"/>
    <w:rsid w:val="00D20DDC"/>
    <w:rsid w:val="00D2149F"/>
    <w:rsid w:val="00D21BA0"/>
    <w:rsid w:val="00D34888"/>
    <w:rsid w:val="00D3676E"/>
    <w:rsid w:val="00D53147"/>
    <w:rsid w:val="00D64F3E"/>
    <w:rsid w:val="00D66D34"/>
    <w:rsid w:val="00D70490"/>
    <w:rsid w:val="00D76D3A"/>
    <w:rsid w:val="00D85056"/>
    <w:rsid w:val="00D853C4"/>
    <w:rsid w:val="00D872EE"/>
    <w:rsid w:val="00DA2BDA"/>
    <w:rsid w:val="00DA754E"/>
    <w:rsid w:val="00DB6FA8"/>
    <w:rsid w:val="00DC17D6"/>
    <w:rsid w:val="00DC18F9"/>
    <w:rsid w:val="00DC2369"/>
    <w:rsid w:val="00DC49E3"/>
    <w:rsid w:val="00DD20A6"/>
    <w:rsid w:val="00DE1F37"/>
    <w:rsid w:val="00DE44D0"/>
    <w:rsid w:val="00DE78EA"/>
    <w:rsid w:val="00DF01B2"/>
    <w:rsid w:val="00DF0D8C"/>
    <w:rsid w:val="00DF3678"/>
    <w:rsid w:val="00DF54A4"/>
    <w:rsid w:val="00DF6792"/>
    <w:rsid w:val="00E025D4"/>
    <w:rsid w:val="00E0361B"/>
    <w:rsid w:val="00E04DDC"/>
    <w:rsid w:val="00E0579E"/>
    <w:rsid w:val="00E0798B"/>
    <w:rsid w:val="00E219CE"/>
    <w:rsid w:val="00E2699B"/>
    <w:rsid w:val="00E320A6"/>
    <w:rsid w:val="00E419A0"/>
    <w:rsid w:val="00E45A07"/>
    <w:rsid w:val="00E46C02"/>
    <w:rsid w:val="00E50866"/>
    <w:rsid w:val="00E54FD0"/>
    <w:rsid w:val="00E5534A"/>
    <w:rsid w:val="00E60D93"/>
    <w:rsid w:val="00E638D4"/>
    <w:rsid w:val="00E66D60"/>
    <w:rsid w:val="00E66DC0"/>
    <w:rsid w:val="00E9765F"/>
    <w:rsid w:val="00EA1759"/>
    <w:rsid w:val="00EA67C6"/>
    <w:rsid w:val="00EA71AF"/>
    <w:rsid w:val="00EB4018"/>
    <w:rsid w:val="00EB574C"/>
    <w:rsid w:val="00EB5CCE"/>
    <w:rsid w:val="00EC06BF"/>
    <w:rsid w:val="00EC30D8"/>
    <w:rsid w:val="00EC3981"/>
    <w:rsid w:val="00EC76CC"/>
    <w:rsid w:val="00ED1E7D"/>
    <w:rsid w:val="00ED529E"/>
    <w:rsid w:val="00ED5353"/>
    <w:rsid w:val="00ED5376"/>
    <w:rsid w:val="00ED7E74"/>
    <w:rsid w:val="00EE1FC2"/>
    <w:rsid w:val="00EE49C6"/>
    <w:rsid w:val="00EF2858"/>
    <w:rsid w:val="00EF3D95"/>
    <w:rsid w:val="00F006B5"/>
    <w:rsid w:val="00F0470E"/>
    <w:rsid w:val="00F109DA"/>
    <w:rsid w:val="00F15B45"/>
    <w:rsid w:val="00F16816"/>
    <w:rsid w:val="00F17091"/>
    <w:rsid w:val="00F22820"/>
    <w:rsid w:val="00F26994"/>
    <w:rsid w:val="00F45593"/>
    <w:rsid w:val="00F50C69"/>
    <w:rsid w:val="00F56F76"/>
    <w:rsid w:val="00F57A8F"/>
    <w:rsid w:val="00F80C07"/>
    <w:rsid w:val="00F82A05"/>
    <w:rsid w:val="00F8613A"/>
    <w:rsid w:val="00F952C8"/>
    <w:rsid w:val="00F97909"/>
    <w:rsid w:val="00FA1FBB"/>
    <w:rsid w:val="00FA50A5"/>
    <w:rsid w:val="00FA542F"/>
    <w:rsid w:val="00FA727C"/>
    <w:rsid w:val="00FB3E8C"/>
    <w:rsid w:val="00FB7F90"/>
    <w:rsid w:val="00FC3C19"/>
    <w:rsid w:val="00FC4C39"/>
    <w:rsid w:val="00FD17E8"/>
    <w:rsid w:val="00FD3D39"/>
    <w:rsid w:val="00FD4DB0"/>
    <w:rsid w:val="00FD77AE"/>
    <w:rsid w:val="00FE5BFB"/>
    <w:rsid w:val="00FF27E4"/>
    <w:rsid w:val="00FF3A6C"/>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0AFE0F08"/>
  <w15:docId w15:val="{7F44FB67-CEC2-4169-8ADC-6E208E881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9CD"/>
    <w:rPr>
      <w:sz w:val="24"/>
      <w:szCs w:val="24"/>
    </w:rPr>
  </w:style>
  <w:style w:type="paragraph" w:styleId="Heading1">
    <w:name w:val="heading 1"/>
    <w:aliases w:val="Heading 1 a"/>
    <w:basedOn w:val="Normal"/>
    <w:next w:val="Normal"/>
    <w:link w:val="Heading1Char"/>
    <w:qFormat/>
    <w:rsid w:val="000C0769"/>
    <w:pPr>
      <w:keepNext/>
      <w:keepLines/>
      <w:numPr>
        <w:numId w:val="21"/>
      </w:numPr>
      <w:spacing w:before="480" w:line="276" w:lineRule="auto"/>
      <w:outlineLvl w:val="0"/>
    </w:pPr>
    <w:rPr>
      <w:rFonts w:ascii="Calibri" w:eastAsia="SimSun" w:hAnsi="Calibri" w:cs="Arial"/>
      <w:b/>
      <w:bCs/>
      <w:color w:val="365F91"/>
      <w:sz w:val="28"/>
      <w:szCs w:val="28"/>
    </w:rPr>
  </w:style>
  <w:style w:type="paragraph" w:styleId="Heading2">
    <w:name w:val="heading 2"/>
    <w:aliases w:val="Char,Chapter Title,H2, Char"/>
    <w:basedOn w:val="Heading1"/>
    <w:next w:val="Heading1"/>
    <w:link w:val="Heading2Char"/>
    <w:qFormat/>
    <w:rsid w:val="000C0769"/>
    <w:pPr>
      <w:numPr>
        <w:ilvl w:val="1"/>
      </w:numPr>
      <w:spacing w:before="240" w:after="120"/>
      <w:ind w:left="576"/>
      <w:outlineLvl w:val="1"/>
    </w:pPr>
    <w:rPr>
      <w:b w:val="0"/>
      <w:snapToGrid w:val="0"/>
      <w:color w:val="auto"/>
      <w:sz w:val="26"/>
      <w:szCs w:val="26"/>
    </w:rPr>
  </w:style>
  <w:style w:type="paragraph" w:styleId="Heading3">
    <w:name w:val="heading 3"/>
    <w:basedOn w:val="Normal"/>
    <w:next w:val="Normal"/>
    <w:link w:val="Heading3Char"/>
    <w:qFormat/>
    <w:rsid w:val="000C0769"/>
    <w:pPr>
      <w:keepLines/>
      <w:numPr>
        <w:ilvl w:val="2"/>
        <w:numId w:val="21"/>
      </w:numPr>
      <w:spacing w:before="120" w:after="120"/>
      <w:jc w:val="both"/>
      <w:outlineLvl w:val="2"/>
    </w:pPr>
    <w:rPr>
      <w:rFonts w:ascii="Calibri" w:eastAsia="SimSun" w:hAnsi="Calibri" w:cs="Arial"/>
      <w:snapToGrid w:val="0"/>
      <w:sz w:val="22"/>
      <w:szCs w:val="20"/>
    </w:rPr>
  </w:style>
  <w:style w:type="paragraph" w:styleId="Heading4">
    <w:name w:val="heading 4"/>
    <w:basedOn w:val="Heading3"/>
    <w:next w:val="Heading3"/>
    <w:link w:val="Heading4Char"/>
    <w:qFormat/>
    <w:rsid w:val="000C0769"/>
    <w:pPr>
      <w:numPr>
        <w:ilvl w:val="3"/>
      </w:numPr>
      <w:spacing w:before="200" w:after="0"/>
      <w:ind w:left="630"/>
      <w:outlineLvl w:val="3"/>
    </w:pPr>
    <w:rPr>
      <w:rFonts w:cs="Times New Roman"/>
      <w:bCs/>
      <w:iCs/>
    </w:rPr>
  </w:style>
  <w:style w:type="paragraph" w:styleId="Heading5">
    <w:name w:val="heading 5"/>
    <w:basedOn w:val="Normal"/>
    <w:next w:val="Normal"/>
    <w:link w:val="Heading5Char"/>
    <w:qFormat/>
    <w:rsid w:val="000C0769"/>
    <w:pPr>
      <w:keepNext/>
      <w:keepLines/>
      <w:numPr>
        <w:ilvl w:val="4"/>
        <w:numId w:val="21"/>
      </w:numPr>
      <w:spacing w:before="200" w:line="276" w:lineRule="auto"/>
      <w:outlineLvl w:val="4"/>
    </w:pPr>
    <w:rPr>
      <w:rFonts w:eastAsia="SimSun"/>
      <w:color w:val="243F60"/>
      <w:sz w:val="22"/>
      <w:szCs w:val="22"/>
      <w:lang w:eastAsia="zh-CN"/>
    </w:rPr>
  </w:style>
  <w:style w:type="paragraph" w:styleId="Heading6">
    <w:name w:val="heading 6"/>
    <w:basedOn w:val="Normal"/>
    <w:next w:val="Normal"/>
    <w:link w:val="Heading6Char"/>
    <w:uiPriority w:val="9"/>
    <w:qFormat/>
    <w:rsid w:val="000C0769"/>
    <w:pPr>
      <w:keepNext/>
      <w:keepLines/>
      <w:numPr>
        <w:ilvl w:val="5"/>
        <w:numId w:val="21"/>
      </w:numPr>
      <w:spacing w:before="200" w:line="276" w:lineRule="auto"/>
      <w:outlineLvl w:val="5"/>
    </w:pPr>
    <w:rPr>
      <w:rFonts w:eastAsia="SimSun"/>
      <w:i/>
      <w:iCs/>
      <w:color w:val="243F60"/>
      <w:sz w:val="22"/>
      <w:szCs w:val="22"/>
      <w:lang w:eastAsia="zh-CN"/>
    </w:rPr>
  </w:style>
  <w:style w:type="paragraph" w:styleId="Heading7">
    <w:name w:val="heading 7"/>
    <w:basedOn w:val="Normal"/>
    <w:next w:val="Normal"/>
    <w:link w:val="Heading7Char"/>
    <w:qFormat/>
    <w:rsid w:val="000C0769"/>
    <w:pPr>
      <w:keepNext/>
      <w:keepLines/>
      <w:numPr>
        <w:ilvl w:val="6"/>
        <w:numId w:val="21"/>
      </w:numPr>
      <w:spacing w:before="200" w:line="276" w:lineRule="auto"/>
      <w:outlineLvl w:val="6"/>
    </w:pPr>
    <w:rPr>
      <w:rFonts w:eastAsia="SimSun"/>
      <w:i/>
      <w:iCs/>
      <w:color w:val="404040"/>
      <w:sz w:val="22"/>
      <w:szCs w:val="22"/>
      <w:lang w:eastAsia="zh-CN"/>
    </w:rPr>
  </w:style>
  <w:style w:type="paragraph" w:styleId="Heading8">
    <w:name w:val="heading 8"/>
    <w:basedOn w:val="Normal"/>
    <w:next w:val="Normal"/>
    <w:link w:val="Heading8Char"/>
    <w:uiPriority w:val="9"/>
    <w:qFormat/>
    <w:rsid w:val="000C0769"/>
    <w:pPr>
      <w:keepNext/>
      <w:keepLines/>
      <w:numPr>
        <w:ilvl w:val="7"/>
        <w:numId w:val="21"/>
      </w:numPr>
      <w:spacing w:before="200" w:line="276" w:lineRule="auto"/>
      <w:outlineLvl w:val="7"/>
    </w:pPr>
    <w:rPr>
      <w:rFonts w:eastAsia="SimSun"/>
      <w:color w:val="404040"/>
      <w:sz w:val="20"/>
      <w:szCs w:val="20"/>
      <w:lang w:eastAsia="zh-CN"/>
    </w:rPr>
  </w:style>
  <w:style w:type="paragraph" w:styleId="Heading9">
    <w:name w:val="heading 9"/>
    <w:basedOn w:val="Normal"/>
    <w:next w:val="Normal"/>
    <w:link w:val="Heading9Char"/>
    <w:qFormat/>
    <w:rsid w:val="000C0769"/>
    <w:pPr>
      <w:keepNext/>
      <w:keepLines/>
      <w:numPr>
        <w:ilvl w:val="8"/>
        <w:numId w:val="21"/>
      </w:numPr>
      <w:spacing w:before="200" w:line="276" w:lineRule="auto"/>
      <w:outlineLvl w:val="8"/>
    </w:pPr>
    <w:rPr>
      <w:rFonts w:eastAsia="SimSun"/>
      <w:i/>
      <w:iCs/>
      <w:color w:val="404040"/>
      <w:sz w:val="20"/>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560F"/>
    <w:pPr>
      <w:tabs>
        <w:tab w:val="center" w:pos="4320"/>
        <w:tab w:val="right" w:pos="8640"/>
      </w:tabs>
    </w:pPr>
  </w:style>
  <w:style w:type="character" w:customStyle="1" w:styleId="HeaderChar">
    <w:name w:val="Header Char"/>
    <w:basedOn w:val="DefaultParagraphFont"/>
    <w:link w:val="Header"/>
    <w:uiPriority w:val="99"/>
    <w:rsid w:val="005A560F"/>
    <w:rPr>
      <w:sz w:val="24"/>
      <w:szCs w:val="24"/>
    </w:rPr>
  </w:style>
  <w:style w:type="paragraph" w:styleId="Footer">
    <w:name w:val="footer"/>
    <w:basedOn w:val="Normal"/>
    <w:link w:val="FooterChar"/>
    <w:uiPriority w:val="99"/>
    <w:unhideWhenUsed/>
    <w:rsid w:val="005A560F"/>
    <w:pPr>
      <w:tabs>
        <w:tab w:val="center" w:pos="4320"/>
        <w:tab w:val="right" w:pos="8640"/>
      </w:tabs>
    </w:pPr>
  </w:style>
  <w:style w:type="character" w:customStyle="1" w:styleId="FooterChar">
    <w:name w:val="Footer Char"/>
    <w:basedOn w:val="DefaultParagraphFont"/>
    <w:link w:val="Footer"/>
    <w:uiPriority w:val="99"/>
    <w:rsid w:val="005A560F"/>
    <w:rPr>
      <w:sz w:val="24"/>
      <w:szCs w:val="24"/>
    </w:rPr>
  </w:style>
  <w:style w:type="table" w:styleId="TableGrid">
    <w:name w:val="Table Grid"/>
    <w:basedOn w:val="TableNormal"/>
    <w:uiPriority w:val="1"/>
    <w:rsid w:val="005A560F"/>
    <w:rPr>
      <w:rFonts w:eastAsia="Times New Roman"/>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5052DF"/>
    <w:rPr>
      <w:rFonts w:ascii="Tahoma" w:hAnsi="Tahoma" w:cs="Tahoma"/>
      <w:sz w:val="16"/>
      <w:szCs w:val="16"/>
    </w:rPr>
  </w:style>
  <w:style w:type="character" w:customStyle="1" w:styleId="BalloonTextChar">
    <w:name w:val="Balloon Text Char"/>
    <w:basedOn w:val="DefaultParagraphFont"/>
    <w:link w:val="BalloonText"/>
    <w:uiPriority w:val="99"/>
    <w:semiHidden/>
    <w:rsid w:val="005052DF"/>
    <w:rPr>
      <w:rFonts w:ascii="Tahoma" w:hAnsi="Tahoma" w:cs="Tahoma"/>
      <w:sz w:val="16"/>
      <w:szCs w:val="16"/>
      <w:lang w:val="en-US" w:eastAsia="en-US"/>
    </w:rPr>
  </w:style>
  <w:style w:type="paragraph" w:styleId="ListParagraph">
    <w:name w:val="List Paragraph"/>
    <w:basedOn w:val="Normal"/>
    <w:link w:val="ListParagraphChar"/>
    <w:uiPriority w:val="34"/>
    <w:qFormat/>
    <w:rsid w:val="00A0253D"/>
    <w:pPr>
      <w:ind w:left="720"/>
    </w:pPr>
    <w:rPr>
      <w:rFonts w:ascii="Calibri" w:eastAsia="SimSun" w:hAnsi="Calibri" w:cs="Calibri"/>
      <w:sz w:val="22"/>
      <w:szCs w:val="22"/>
      <w:lang w:val="en-SG" w:eastAsia="zh-CN"/>
    </w:rPr>
  </w:style>
  <w:style w:type="character" w:styleId="Hyperlink">
    <w:name w:val="Hyperlink"/>
    <w:basedOn w:val="DefaultParagraphFont"/>
    <w:uiPriority w:val="99"/>
    <w:unhideWhenUsed/>
    <w:rsid w:val="00EB574C"/>
    <w:rPr>
      <w:color w:val="0000FF"/>
      <w:u w:val="single"/>
    </w:rPr>
  </w:style>
  <w:style w:type="paragraph" w:customStyle="1" w:styleId="Default">
    <w:name w:val="Default"/>
    <w:rsid w:val="00EB574C"/>
    <w:pPr>
      <w:autoSpaceDE w:val="0"/>
      <w:autoSpaceDN w:val="0"/>
      <w:adjustRightInd w:val="0"/>
    </w:pPr>
    <w:rPr>
      <w:rFonts w:ascii="Arial" w:eastAsia="Calibri" w:hAnsi="Arial" w:cs="Arial"/>
      <w:color w:val="000000"/>
      <w:sz w:val="24"/>
      <w:szCs w:val="24"/>
    </w:rPr>
  </w:style>
  <w:style w:type="paragraph" w:styleId="NoSpacing">
    <w:name w:val="No Spacing"/>
    <w:uiPriority w:val="1"/>
    <w:qFormat/>
    <w:rsid w:val="007D6F4C"/>
    <w:rPr>
      <w:rFonts w:ascii="Calibri" w:eastAsia="Calibri" w:hAnsi="Calibri"/>
      <w:sz w:val="22"/>
      <w:szCs w:val="22"/>
      <w:lang w:val="en-SG"/>
    </w:rPr>
  </w:style>
  <w:style w:type="character" w:customStyle="1" w:styleId="ListParagraphChar">
    <w:name w:val="List Paragraph Char"/>
    <w:basedOn w:val="DefaultParagraphFont"/>
    <w:link w:val="ListParagraph"/>
    <w:uiPriority w:val="34"/>
    <w:locked/>
    <w:rsid w:val="004A1E50"/>
    <w:rPr>
      <w:rFonts w:ascii="Calibri" w:eastAsia="SimSun" w:hAnsi="Calibri" w:cs="Calibri"/>
      <w:sz w:val="22"/>
      <w:szCs w:val="22"/>
      <w:lang w:val="en-SG" w:eastAsia="zh-CN"/>
    </w:rPr>
  </w:style>
  <w:style w:type="character" w:styleId="CommentReference">
    <w:name w:val="annotation reference"/>
    <w:basedOn w:val="DefaultParagraphFont"/>
    <w:uiPriority w:val="99"/>
    <w:unhideWhenUsed/>
    <w:rsid w:val="00E638D4"/>
    <w:rPr>
      <w:sz w:val="16"/>
      <w:szCs w:val="16"/>
    </w:rPr>
  </w:style>
  <w:style w:type="paragraph" w:styleId="CommentText">
    <w:name w:val="annotation text"/>
    <w:basedOn w:val="Normal"/>
    <w:link w:val="CommentTextChar"/>
    <w:uiPriority w:val="99"/>
    <w:unhideWhenUsed/>
    <w:rsid w:val="00E638D4"/>
    <w:rPr>
      <w:sz w:val="20"/>
      <w:szCs w:val="20"/>
    </w:rPr>
  </w:style>
  <w:style w:type="character" w:customStyle="1" w:styleId="CommentTextChar">
    <w:name w:val="Comment Text Char"/>
    <w:basedOn w:val="DefaultParagraphFont"/>
    <w:link w:val="CommentText"/>
    <w:uiPriority w:val="99"/>
    <w:rsid w:val="00E638D4"/>
  </w:style>
  <w:style w:type="paragraph" w:styleId="CommentSubject">
    <w:name w:val="annotation subject"/>
    <w:basedOn w:val="CommentText"/>
    <w:next w:val="CommentText"/>
    <w:link w:val="CommentSubjectChar"/>
    <w:uiPriority w:val="99"/>
    <w:semiHidden/>
    <w:unhideWhenUsed/>
    <w:rsid w:val="00E638D4"/>
    <w:rPr>
      <w:b/>
      <w:bCs/>
    </w:rPr>
  </w:style>
  <w:style w:type="character" w:customStyle="1" w:styleId="CommentSubjectChar">
    <w:name w:val="Comment Subject Char"/>
    <w:basedOn w:val="CommentTextChar"/>
    <w:link w:val="CommentSubject"/>
    <w:uiPriority w:val="99"/>
    <w:semiHidden/>
    <w:rsid w:val="00E638D4"/>
    <w:rPr>
      <w:b/>
      <w:bCs/>
    </w:rPr>
  </w:style>
  <w:style w:type="character" w:customStyle="1" w:styleId="Heading1Char">
    <w:name w:val="Heading 1 Char"/>
    <w:aliases w:val="Heading 1 a Char"/>
    <w:basedOn w:val="DefaultParagraphFont"/>
    <w:link w:val="Heading1"/>
    <w:rsid w:val="000C0769"/>
    <w:rPr>
      <w:rFonts w:ascii="Calibri" w:eastAsia="SimSun" w:hAnsi="Calibri" w:cs="Arial"/>
      <w:b/>
      <w:bCs/>
      <w:color w:val="365F91"/>
      <w:sz w:val="28"/>
      <w:szCs w:val="28"/>
    </w:rPr>
  </w:style>
  <w:style w:type="character" w:customStyle="1" w:styleId="Heading2Char">
    <w:name w:val="Heading 2 Char"/>
    <w:aliases w:val="Char Char,Chapter Title Char,H2 Char, Char Char"/>
    <w:basedOn w:val="DefaultParagraphFont"/>
    <w:link w:val="Heading2"/>
    <w:rsid w:val="000C0769"/>
    <w:rPr>
      <w:rFonts w:ascii="Calibri" w:eastAsia="SimSun" w:hAnsi="Calibri" w:cs="Arial"/>
      <w:bCs/>
      <w:snapToGrid w:val="0"/>
      <w:sz w:val="26"/>
      <w:szCs w:val="26"/>
    </w:rPr>
  </w:style>
  <w:style w:type="character" w:customStyle="1" w:styleId="Heading3Char">
    <w:name w:val="Heading 3 Char"/>
    <w:basedOn w:val="DefaultParagraphFont"/>
    <w:link w:val="Heading3"/>
    <w:rsid w:val="000C0769"/>
    <w:rPr>
      <w:rFonts w:ascii="Calibri" w:eastAsia="SimSun" w:hAnsi="Calibri" w:cs="Arial"/>
      <w:snapToGrid w:val="0"/>
      <w:sz w:val="22"/>
    </w:rPr>
  </w:style>
  <w:style w:type="character" w:customStyle="1" w:styleId="Heading4Char">
    <w:name w:val="Heading 4 Char"/>
    <w:basedOn w:val="DefaultParagraphFont"/>
    <w:link w:val="Heading4"/>
    <w:rsid w:val="000C0769"/>
    <w:rPr>
      <w:rFonts w:ascii="Calibri" w:eastAsia="SimSun" w:hAnsi="Calibri"/>
      <w:bCs/>
      <w:iCs/>
      <w:snapToGrid w:val="0"/>
      <w:sz w:val="22"/>
    </w:rPr>
  </w:style>
  <w:style w:type="character" w:customStyle="1" w:styleId="Heading5Char">
    <w:name w:val="Heading 5 Char"/>
    <w:basedOn w:val="DefaultParagraphFont"/>
    <w:link w:val="Heading5"/>
    <w:rsid w:val="000C0769"/>
    <w:rPr>
      <w:rFonts w:eastAsia="SimSun"/>
      <w:color w:val="243F60"/>
      <w:sz w:val="22"/>
      <w:szCs w:val="22"/>
      <w:lang w:eastAsia="zh-CN"/>
    </w:rPr>
  </w:style>
  <w:style w:type="character" w:customStyle="1" w:styleId="Heading6Char">
    <w:name w:val="Heading 6 Char"/>
    <w:basedOn w:val="DefaultParagraphFont"/>
    <w:link w:val="Heading6"/>
    <w:uiPriority w:val="9"/>
    <w:rsid w:val="000C0769"/>
    <w:rPr>
      <w:rFonts w:eastAsia="SimSun"/>
      <w:i/>
      <w:iCs/>
      <w:color w:val="243F60"/>
      <w:sz w:val="22"/>
      <w:szCs w:val="22"/>
      <w:lang w:eastAsia="zh-CN"/>
    </w:rPr>
  </w:style>
  <w:style w:type="character" w:customStyle="1" w:styleId="Heading7Char">
    <w:name w:val="Heading 7 Char"/>
    <w:basedOn w:val="DefaultParagraphFont"/>
    <w:link w:val="Heading7"/>
    <w:rsid w:val="000C0769"/>
    <w:rPr>
      <w:rFonts w:eastAsia="SimSun"/>
      <w:i/>
      <w:iCs/>
      <w:color w:val="404040"/>
      <w:sz w:val="22"/>
      <w:szCs w:val="22"/>
      <w:lang w:eastAsia="zh-CN"/>
    </w:rPr>
  </w:style>
  <w:style w:type="character" w:customStyle="1" w:styleId="Heading8Char">
    <w:name w:val="Heading 8 Char"/>
    <w:basedOn w:val="DefaultParagraphFont"/>
    <w:link w:val="Heading8"/>
    <w:uiPriority w:val="9"/>
    <w:rsid w:val="000C0769"/>
    <w:rPr>
      <w:rFonts w:eastAsia="SimSun"/>
      <w:color w:val="404040"/>
      <w:lang w:eastAsia="zh-CN"/>
    </w:rPr>
  </w:style>
  <w:style w:type="character" w:customStyle="1" w:styleId="Heading9Char">
    <w:name w:val="Heading 9 Char"/>
    <w:basedOn w:val="DefaultParagraphFont"/>
    <w:link w:val="Heading9"/>
    <w:rsid w:val="000C0769"/>
    <w:rPr>
      <w:rFonts w:eastAsia="SimSun"/>
      <w:i/>
      <w:iCs/>
      <w:color w:val="404040"/>
      <w:lang w:eastAsia="zh-CN"/>
    </w:rPr>
  </w:style>
  <w:style w:type="paragraph" w:customStyle="1" w:styleId="ColorfulList-Accent11">
    <w:name w:val="Colorful List - Accent 11"/>
    <w:basedOn w:val="Normal"/>
    <w:link w:val="ColorfulList-Accent1Char"/>
    <w:qFormat/>
    <w:rsid w:val="00A52E67"/>
    <w:pPr>
      <w:numPr>
        <w:ilvl w:val="2"/>
        <w:numId w:val="31"/>
      </w:numPr>
      <w:spacing w:after="200" w:line="276" w:lineRule="auto"/>
      <w:contextualSpacing/>
    </w:pPr>
    <w:rPr>
      <w:rFonts w:ascii="Calibri" w:eastAsia="SimSun" w:hAnsi="Calibri" w:cs="Courier"/>
      <w:sz w:val="20"/>
      <w:szCs w:val="22"/>
      <w:lang w:eastAsia="zh-CN"/>
    </w:rPr>
  </w:style>
  <w:style w:type="character" w:customStyle="1" w:styleId="ColorfulList-Accent1Char">
    <w:name w:val="Colorful List - Accent 1 Char"/>
    <w:basedOn w:val="DefaultParagraphFont"/>
    <w:link w:val="ColorfulList-Accent11"/>
    <w:rsid w:val="00A52E67"/>
    <w:rPr>
      <w:rFonts w:ascii="Calibri" w:eastAsia="SimSun" w:hAnsi="Calibri" w:cs="Courier"/>
      <w:szCs w:val="22"/>
      <w:lang w:eastAsia="zh-CN"/>
    </w:rPr>
  </w:style>
  <w:style w:type="paragraph" w:customStyle="1" w:styleId="Level1MOHHServiceAgreement">
    <w:name w:val="Level 1 MOHH Service Agreement"/>
    <w:basedOn w:val="Normal"/>
    <w:next w:val="Normal"/>
    <w:qFormat/>
    <w:rsid w:val="00A52E67"/>
    <w:pPr>
      <w:numPr>
        <w:numId w:val="31"/>
      </w:numPr>
      <w:spacing w:after="240"/>
      <w:ind w:left="630" w:right="180" w:hanging="450"/>
      <w:jc w:val="both"/>
    </w:pPr>
    <w:rPr>
      <w:rFonts w:ascii="Calibri" w:eastAsia="Times New Roman" w:hAnsi="Calibri" w:cs="Arial"/>
      <w:b/>
      <w:snapToGrid w:val="0"/>
      <w:sz w:val="22"/>
      <w:szCs w:val="20"/>
      <w:lang w:val="en-GB"/>
    </w:rPr>
  </w:style>
  <w:style w:type="paragraph" w:customStyle="1" w:styleId="Level2MOHHServiceAgreement">
    <w:name w:val="Level 2 MOHH Service Agreement"/>
    <w:basedOn w:val="Level1MOHHServiceAgreement"/>
    <w:next w:val="ColorfulList-Accent11"/>
    <w:qFormat/>
    <w:rsid w:val="00A52E67"/>
    <w:pPr>
      <w:numPr>
        <w:ilvl w:val="1"/>
      </w:numPr>
      <w:ind w:left="630" w:hanging="450"/>
    </w:pPr>
    <w:rPr>
      <w:b w:val="0"/>
      <w:sz w:val="20"/>
    </w:rPr>
  </w:style>
  <w:style w:type="paragraph" w:styleId="Revision">
    <w:name w:val="Revision"/>
    <w:hidden/>
    <w:uiPriority w:val="71"/>
    <w:rsid w:val="000E384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371297">
      <w:bodyDiv w:val="1"/>
      <w:marLeft w:val="0"/>
      <w:marRight w:val="0"/>
      <w:marTop w:val="0"/>
      <w:marBottom w:val="0"/>
      <w:divBdr>
        <w:top w:val="none" w:sz="0" w:space="0" w:color="auto"/>
        <w:left w:val="none" w:sz="0" w:space="0" w:color="auto"/>
        <w:bottom w:val="none" w:sz="0" w:space="0" w:color="auto"/>
        <w:right w:val="none" w:sz="0" w:space="0" w:color="auto"/>
      </w:divBdr>
    </w:div>
    <w:div w:id="16088539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mohh.com.sg" TargetMode="External"/><Relationship Id="rId13" Type="http://schemas.openxmlformats.org/officeDocument/2006/relationships/header" Target="header1.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Word_Document.docx"/><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3521DE22245B64BAF6D5B1CBC4F6F0A" ma:contentTypeVersion="3" ma:contentTypeDescription="Create a new document." ma:contentTypeScope="" ma:versionID="fa3593a76819b2eedca1e1be2ea1ceff">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4DD5F1-7490-4E91-953F-B376D3DD72A8}"/>
</file>

<file path=customXml/itemProps2.xml><?xml version="1.0" encoding="utf-8"?>
<ds:datastoreItem xmlns:ds="http://schemas.openxmlformats.org/officeDocument/2006/customXml" ds:itemID="{51531F0D-0A36-49CE-8BE8-DC2696A1471C}"/>
</file>

<file path=customXml/itemProps3.xml><?xml version="1.0" encoding="utf-8"?>
<ds:datastoreItem xmlns:ds="http://schemas.openxmlformats.org/officeDocument/2006/customXml" ds:itemID="{E062746C-0D3E-438F-AAFD-17A2000C3562}"/>
</file>

<file path=customXml/itemProps4.xml><?xml version="1.0" encoding="utf-8"?>
<ds:datastoreItem xmlns:ds="http://schemas.openxmlformats.org/officeDocument/2006/customXml" ds:itemID="{2ACD36F5-5ACB-433A-BFC5-DD06A644D376}"/>
</file>

<file path=docProps/app.xml><?xml version="1.0" encoding="utf-8"?>
<Properties xmlns="http://schemas.openxmlformats.org/officeDocument/2006/extended-properties" xmlns:vt="http://schemas.openxmlformats.org/officeDocument/2006/docPropsVTypes">
  <Template>Normal</Template>
  <TotalTime>0</TotalTime>
  <Pages>4</Pages>
  <Words>1186</Words>
  <Characters>6639</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Immortal Design</Company>
  <LinksUpToDate>false</LinksUpToDate>
  <CharactersWithSpaces>7810</CharactersWithSpaces>
  <SharedDoc>false</SharedDoc>
  <HLinks>
    <vt:vector size="6" baseType="variant">
      <vt:variant>
        <vt:i4>7405584</vt:i4>
      </vt:variant>
      <vt:variant>
        <vt:i4>0</vt:i4>
      </vt:variant>
      <vt:variant>
        <vt:i4>0</vt:i4>
      </vt:variant>
      <vt:variant>
        <vt:i4>5</vt:i4>
      </vt:variant>
      <vt:variant>
        <vt:lpwstr>mailto:procurement@mohh.com.sg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ng0166d</dc:creator>
  <cp:lastModifiedBy>Procurement</cp:lastModifiedBy>
  <cp:revision>2</cp:revision>
  <cp:lastPrinted>2017-05-26T07:46:00Z</cp:lastPrinted>
  <dcterms:created xsi:type="dcterms:W3CDTF">2021-04-06T02:41:00Z</dcterms:created>
  <dcterms:modified xsi:type="dcterms:W3CDTF">2021-04-06T02:41:00Z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0x01010073521DE22245B64BAF6D5B1CBC4F6F0A</vt:lpwstr>
  </property>
</Properties>
</file>